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86B5" w14:textId="419D9C08" w:rsidR="00AC72E7" w:rsidRPr="00826C9E" w:rsidRDefault="00B41F12" w:rsidP="0072601E">
      <w:pPr>
        <w:spacing w:after="0" w:line="360" w:lineRule="auto"/>
        <w:ind w:left="-425" w:right="-425"/>
        <w:jc w:val="both"/>
        <w:rPr>
          <w:rFonts w:ascii="Arial" w:hAnsi="Arial" w:cs="Arial"/>
          <w:b/>
          <w:bCs/>
        </w:rPr>
      </w:pPr>
      <w:bookmarkStart w:id="0" w:name="_Hlk195324580"/>
      <w:r w:rsidRPr="00826C9E">
        <w:rPr>
          <w:rFonts w:ascii="Arial" w:hAnsi="Arial" w:cs="Arial"/>
          <w:b/>
          <w:bCs/>
        </w:rPr>
        <w:t xml:space="preserve">Evaluation de la mise en œuvre de l'approche « 5S-Kaizen-Total </w:t>
      </w:r>
      <w:proofErr w:type="spellStart"/>
      <w:r w:rsidRPr="00826C9E">
        <w:rPr>
          <w:rFonts w:ascii="Arial" w:hAnsi="Arial" w:cs="Arial"/>
          <w:b/>
          <w:bCs/>
        </w:rPr>
        <w:t>Quality</w:t>
      </w:r>
      <w:proofErr w:type="spellEnd"/>
      <w:r w:rsidRPr="00826C9E">
        <w:rPr>
          <w:rFonts w:ascii="Arial" w:hAnsi="Arial" w:cs="Arial"/>
          <w:b/>
          <w:bCs/>
        </w:rPr>
        <w:t xml:space="preserve"> Management » en 2024</w:t>
      </w:r>
    </w:p>
    <w:p w14:paraId="5011F87E" w14:textId="2286FAA3" w:rsidR="00AC72E7" w:rsidRPr="00826C9E" w:rsidRDefault="00283869" w:rsidP="0072601E">
      <w:pPr>
        <w:spacing w:after="0" w:line="360" w:lineRule="auto"/>
        <w:ind w:left="-425" w:right="-425"/>
        <w:jc w:val="both"/>
        <w:rPr>
          <w:rFonts w:ascii="Arial" w:hAnsi="Arial" w:cs="Arial"/>
        </w:rPr>
      </w:pPr>
      <w:r w:rsidRPr="00826C9E">
        <w:rPr>
          <w:rFonts w:ascii="Arial" w:hAnsi="Arial" w:cs="Arial"/>
        </w:rPr>
        <w:t>Hôpital de zone de Ouidah</w:t>
      </w:r>
      <w:bookmarkEnd w:id="0"/>
      <w:r w:rsidRPr="00826C9E">
        <w:rPr>
          <w:rFonts w:ascii="Arial" w:hAnsi="Arial" w:cs="Arial"/>
        </w:rPr>
        <w:t>, Bénin</w:t>
      </w:r>
    </w:p>
    <w:p w14:paraId="38118E26" w14:textId="1DD6B8F3" w:rsidR="00AC72E7" w:rsidRPr="00826C9E" w:rsidRDefault="003677C3" w:rsidP="0072601E">
      <w:pPr>
        <w:spacing w:after="0" w:line="360" w:lineRule="auto"/>
        <w:ind w:left="-425" w:right="-425"/>
        <w:jc w:val="both"/>
        <w:rPr>
          <w:rFonts w:ascii="Arial" w:hAnsi="Arial" w:cs="Arial"/>
        </w:rPr>
      </w:pPr>
      <w:r w:rsidRPr="00826C9E">
        <w:rPr>
          <w:rFonts w:ascii="Arial" w:hAnsi="Arial" w:cs="Arial"/>
          <w:u w:val="single"/>
        </w:rPr>
        <w:t>KETEHOUNDJE Désiré</w:t>
      </w:r>
      <w:r w:rsidR="00AC72E7" w:rsidRPr="00826C9E">
        <w:rPr>
          <w:rFonts w:ascii="Arial" w:hAnsi="Arial" w:cs="Arial"/>
          <w:vertAlign w:val="superscript"/>
        </w:rPr>
        <w:t>1*</w:t>
      </w:r>
      <w:r w:rsidR="00AC72E7" w:rsidRPr="00826C9E">
        <w:rPr>
          <w:rFonts w:ascii="Arial" w:hAnsi="Arial" w:cs="Arial"/>
        </w:rPr>
        <w:t xml:space="preserve">, </w:t>
      </w:r>
      <w:r w:rsidRPr="00826C9E">
        <w:rPr>
          <w:rFonts w:ascii="Arial" w:hAnsi="Arial" w:cs="Arial"/>
        </w:rPr>
        <w:t xml:space="preserve">CODJO-SEIGNON </w:t>
      </w:r>
      <w:r w:rsidR="00AC72E7" w:rsidRPr="00826C9E">
        <w:rPr>
          <w:rFonts w:ascii="Arial" w:hAnsi="Arial" w:cs="Arial"/>
        </w:rPr>
        <w:t>Karine</w:t>
      </w:r>
      <w:r w:rsidR="00AC72E7" w:rsidRPr="00826C9E">
        <w:rPr>
          <w:rFonts w:ascii="Arial" w:hAnsi="Arial" w:cs="Arial"/>
          <w:vertAlign w:val="superscript"/>
        </w:rPr>
        <w:t>1</w:t>
      </w:r>
      <w:r w:rsidR="00AC72E7" w:rsidRPr="00826C9E">
        <w:rPr>
          <w:rFonts w:ascii="Arial" w:hAnsi="Arial" w:cs="Arial"/>
        </w:rPr>
        <w:t xml:space="preserve">, </w:t>
      </w:r>
      <w:r w:rsidRPr="00826C9E">
        <w:rPr>
          <w:rFonts w:ascii="Arial" w:hAnsi="Arial" w:cs="Arial"/>
        </w:rPr>
        <w:t xml:space="preserve">ZOHOUN </w:t>
      </w:r>
      <w:proofErr w:type="spellStart"/>
      <w:r w:rsidR="00AB1002" w:rsidRPr="00826C9E">
        <w:rPr>
          <w:rFonts w:ascii="Arial" w:hAnsi="Arial" w:cs="Arial"/>
        </w:rPr>
        <w:t>Fifamè</w:t>
      </w:r>
      <w:proofErr w:type="spellEnd"/>
      <w:r w:rsidR="00AB1002" w:rsidRPr="00826C9E">
        <w:rPr>
          <w:rFonts w:ascii="Arial" w:hAnsi="Arial" w:cs="Arial"/>
        </w:rPr>
        <w:t xml:space="preserve"> N</w:t>
      </w:r>
      <w:r w:rsidR="00AC72E7" w:rsidRPr="00826C9E">
        <w:rPr>
          <w:rFonts w:ascii="Arial" w:hAnsi="Arial" w:cs="Arial"/>
        </w:rPr>
        <w:t>E</w:t>
      </w:r>
      <w:r w:rsidR="00AC72E7" w:rsidRPr="00826C9E">
        <w:rPr>
          <w:rFonts w:ascii="Arial" w:hAnsi="Arial" w:cs="Arial"/>
          <w:vertAlign w:val="superscript"/>
        </w:rPr>
        <w:t>1</w:t>
      </w:r>
      <w:r w:rsidR="00AC72E7" w:rsidRPr="00826C9E">
        <w:rPr>
          <w:rFonts w:ascii="Arial" w:hAnsi="Arial" w:cs="Arial"/>
        </w:rPr>
        <w:t xml:space="preserve">, </w:t>
      </w:r>
      <w:r w:rsidRPr="00826C9E">
        <w:rPr>
          <w:rFonts w:ascii="Arial" w:hAnsi="Arial" w:cs="Arial"/>
        </w:rPr>
        <w:t xml:space="preserve">KPADONOU </w:t>
      </w:r>
      <w:proofErr w:type="spellStart"/>
      <w:r w:rsidR="00AC72E7" w:rsidRPr="00826C9E">
        <w:rPr>
          <w:rFonts w:ascii="Arial" w:hAnsi="Arial" w:cs="Arial"/>
        </w:rPr>
        <w:t>Dénahou</w:t>
      </w:r>
      <w:proofErr w:type="spellEnd"/>
      <w:r w:rsidR="00AC72E7" w:rsidRPr="00826C9E">
        <w:rPr>
          <w:rFonts w:ascii="Arial" w:hAnsi="Arial" w:cs="Arial"/>
        </w:rPr>
        <w:t xml:space="preserve"> M</w:t>
      </w:r>
      <w:r w:rsidRPr="00826C9E">
        <w:rPr>
          <w:rFonts w:ascii="Arial" w:hAnsi="Arial" w:cs="Arial"/>
          <w:vertAlign w:val="superscript"/>
        </w:rPr>
        <w:t>2</w:t>
      </w:r>
      <w:r w:rsidR="00AC72E7" w:rsidRPr="00826C9E">
        <w:rPr>
          <w:rFonts w:ascii="Arial" w:hAnsi="Arial" w:cs="Arial"/>
        </w:rPr>
        <w:t xml:space="preserve">, </w:t>
      </w:r>
      <w:r w:rsidRPr="00826C9E">
        <w:rPr>
          <w:rFonts w:ascii="Arial" w:hAnsi="Arial" w:cs="Arial"/>
        </w:rPr>
        <w:t xml:space="preserve">OUENDO </w:t>
      </w:r>
      <w:r w:rsidR="00AC72E7" w:rsidRPr="00826C9E">
        <w:rPr>
          <w:rFonts w:ascii="Arial" w:hAnsi="Arial" w:cs="Arial"/>
        </w:rPr>
        <w:t>Edgard-Marius</w:t>
      </w:r>
      <w:r w:rsidR="00AC72E7" w:rsidRPr="00826C9E">
        <w:rPr>
          <w:rFonts w:ascii="Arial" w:hAnsi="Arial" w:cs="Arial"/>
          <w:vertAlign w:val="superscript"/>
        </w:rPr>
        <w:t>1</w:t>
      </w:r>
    </w:p>
    <w:p w14:paraId="14872B3D" w14:textId="1F3404E3" w:rsidR="00AC72E7" w:rsidRPr="00826C9E" w:rsidRDefault="00F30A42" w:rsidP="0072601E">
      <w:pPr>
        <w:spacing w:after="0" w:line="360" w:lineRule="auto"/>
        <w:ind w:left="-425" w:right="-425"/>
        <w:jc w:val="both"/>
        <w:rPr>
          <w:rFonts w:ascii="Arial" w:hAnsi="Arial" w:cs="Arial"/>
          <w:b/>
          <w:bCs/>
        </w:rPr>
      </w:pPr>
      <w:r w:rsidRPr="00826C9E">
        <w:rPr>
          <w:rFonts w:ascii="Arial" w:hAnsi="Arial" w:cs="Arial"/>
          <w:b/>
          <w:bCs/>
        </w:rPr>
        <w:t>Affiliations</w:t>
      </w:r>
    </w:p>
    <w:p w14:paraId="20927810" w14:textId="4CE9A77B" w:rsidR="00AC72E7" w:rsidRPr="00826C9E" w:rsidRDefault="00AC72E7" w:rsidP="0072601E">
      <w:pPr>
        <w:shd w:val="clear" w:color="auto" w:fill="FFFFFF"/>
        <w:spacing w:after="0" w:line="360" w:lineRule="auto"/>
        <w:ind w:left="-425" w:right="-425"/>
        <w:jc w:val="both"/>
        <w:rPr>
          <w:rFonts w:ascii="Arial" w:hAnsi="Arial" w:cs="Arial"/>
          <w:color w:val="333333"/>
        </w:rPr>
      </w:pPr>
      <w:r w:rsidRPr="00826C9E">
        <w:rPr>
          <w:rFonts w:ascii="Arial" w:hAnsi="Arial" w:cs="Arial"/>
          <w:color w:val="333333"/>
          <w:vertAlign w:val="superscript"/>
        </w:rPr>
        <w:t>1</w:t>
      </w:r>
      <w:r w:rsidR="003677C3" w:rsidRPr="00826C9E">
        <w:rPr>
          <w:rFonts w:ascii="Arial" w:hAnsi="Arial" w:cs="Arial"/>
          <w:color w:val="333333"/>
          <w:vertAlign w:val="superscript"/>
        </w:rPr>
        <w:t xml:space="preserve"> </w:t>
      </w:r>
      <w:r w:rsidRPr="00826C9E">
        <w:rPr>
          <w:rFonts w:ascii="Arial" w:hAnsi="Arial" w:cs="Arial"/>
          <w:bCs/>
        </w:rPr>
        <w:t xml:space="preserve">Université d’Abomey-Calavi, </w:t>
      </w:r>
      <w:r w:rsidR="003677C3" w:rsidRPr="00826C9E">
        <w:rPr>
          <w:rFonts w:ascii="Arial" w:hAnsi="Arial" w:cs="Arial"/>
          <w:color w:val="333333"/>
        </w:rPr>
        <w:t xml:space="preserve">Institut Régional de Santé Publique </w:t>
      </w:r>
      <w:proofErr w:type="spellStart"/>
      <w:r w:rsidR="003677C3" w:rsidRPr="00826C9E">
        <w:rPr>
          <w:rFonts w:ascii="Arial" w:hAnsi="Arial" w:cs="Arial"/>
          <w:color w:val="333333"/>
        </w:rPr>
        <w:t>Comlan</w:t>
      </w:r>
      <w:proofErr w:type="spellEnd"/>
      <w:r w:rsidR="003677C3" w:rsidRPr="00826C9E">
        <w:rPr>
          <w:rFonts w:ascii="Arial" w:hAnsi="Arial" w:cs="Arial"/>
          <w:color w:val="333333"/>
        </w:rPr>
        <w:t xml:space="preserve"> Alfred </w:t>
      </w:r>
      <w:proofErr w:type="spellStart"/>
      <w:r w:rsidR="003677C3" w:rsidRPr="00826C9E">
        <w:rPr>
          <w:rFonts w:ascii="Arial" w:hAnsi="Arial" w:cs="Arial"/>
          <w:color w:val="333333"/>
        </w:rPr>
        <w:t>Quenum</w:t>
      </w:r>
      <w:proofErr w:type="spellEnd"/>
      <w:r w:rsidR="003677C3" w:rsidRPr="00826C9E">
        <w:rPr>
          <w:rFonts w:ascii="Arial" w:hAnsi="Arial" w:cs="Arial"/>
          <w:color w:val="333333"/>
        </w:rPr>
        <w:t xml:space="preserve"> (IRSP-CAQ), Bénin</w:t>
      </w:r>
    </w:p>
    <w:p w14:paraId="10BBD8A4" w14:textId="0827C086" w:rsidR="00AC72E7" w:rsidRPr="00826C9E" w:rsidRDefault="003677C3" w:rsidP="0072601E">
      <w:pPr>
        <w:shd w:val="clear" w:color="auto" w:fill="FFFFFF"/>
        <w:spacing w:after="0" w:line="360" w:lineRule="auto"/>
        <w:ind w:left="-425" w:right="-425"/>
        <w:jc w:val="both"/>
        <w:rPr>
          <w:rFonts w:ascii="Arial" w:hAnsi="Arial" w:cs="Arial"/>
          <w:color w:val="333333"/>
        </w:rPr>
      </w:pPr>
      <w:r w:rsidRPr="00826C9E">
        <w:rPr>
          <w:rFonts w:ascii="Arial" w:hAnsi="Arial" w:cs="Arial"/>
          <w:vertAlign w:val="superscript"/>
        </w:rPr>
        <w:t>2</w:t>
      </w:r>
      <w:r w:rsidR="00AC72E7" w:rsidRPr="00826C9E">
        <w:rPr>
          <w:rFonts w:ascii="Arial" w:hAnsi="Arial" w:cs="Arial"/>
          <w:vertAlign w:val="superscript"/>
        </w:rPr>
        <w:t xml:space="preserve"> </w:t>
      </w:r>
      <w:r w:rsidR="00AC72E7" w:rsidRPr="00826C9E">
        <w:rPr>
          <w:rFonts w:ascii="Arial" w:hAnsi="Arial" w:cs="Arial"/>
          <w:color w:val="333333"/>
        </w:rPr>
        <w:t>Université N</w:t>
      </w:r>
      <w:r w:rsidR="00CC4127" w:rsidRPr="00826C9E">
        <w:rPr>
          <w:rFonts w:ascii="Arial" w:hAnsi="Arial" w:cs="Arial"/>
          <w:color w:val="333333"/>
        </w:rPr>
        <w:t>azi</w:t>
      </w:r>
      <w:r w:rsidR="00AC72E7" w:rsidRPr="00826C9E">
        <w:rPr>
          <w:rFonts w:ascii="Arial" w:hAnsi="Arial" w:cs="Arial"/>
          <w:color w:val="333333"/>
        </w:rPr>
        <w:t xml:space="preserve"> BONI,</w:t>
      </w:r>
      <w:r w:rsidRPr="00826C9E">
        <w:rPr>
          <w:rFonts w:ascii="Arial" w:hAnsi="Arial" w:cs="Arial"/>
          <w:vertAlign w:val="superscript"/>
        </w:rPr>
        <w:t xml:space="preserve"> </w:t>
      </w:r>
      <w:r w:rsidR="00CC4127" w:rsidRPr="00826C9E">
        <w:rPr>
          <w:rFonts w:ascii="Arial" w:hAnsi="Arial" w:cs="Arial"/>
          <w:color w:val="333333"/>
        </w:rPr>
        <w:t xml:space="preserve">Institut Supérieur des Sciences de </w:t>
      </w:r>
      <w:r w:rsidR="00343B72" w:rsidRPr="00826C9E">
        <w:rPr>
          <w:rFonts w:ascii="Arial" w:hAnsi="Arial" w:cs="Arial"/>
          <w:color w:val="333333"/>
        </w:rPr>
        <w:t>S</w:t>
      </w:r>
      <w:r w:rsidR="00CC4127" w:rsidRPr="00826C9E">
        <w:rPr>
          <w:rFonts w:ascii="Arial" w:hAnsi="Arial" w:cs="Arial"/>
          <w:color w:val="333333"/>
        </w:rPr>
        <w:t>anté</w:t>
      </w:r>
      <w:r w:rsidR="00343B72" w:rsidRPr="00826C9E">
        <w:rPr>
          <w:rFonts w:ascii="Arial" w:hAnsi="Arial" w:cs="Arial"/>
          <w:color w:val="333333"/>
        </w:rPr>
        <w:t xml:space="preserve"> (INSSA)</w:t>
      </w:r>
      <w:r w:rsidR="00AC72E7" w:rsidRPr="00826C9E">
        <w:rPr>
          <w:rFonts w:ascii="Arial" w:hAnsi="Arial" w:cs="Arial"/>
          <w:color w:val="333333"/>
        </w:rPr>
        <w:t>, Burkina Faso</w:t>
      </w:r>
    </w:p>
    <w:p w14:paraId="797754FF" w14:textId="2F25AC9D" w:rsidR="00AC72E7" w:rsidRPr="00826C9E" w:rsidRDefault="00AC72E7" w:rsidP="0072601E">
      <w:pPr>
        <w:spacing w:after="0" w:line="360" w:lineRule="auto"/>
        <w:ind w:left="-425" w:right="-425"/>
        <w:jc w:val="both"/>
        <w:rPr>
          <w:rFonts w:ascii="Arial" w:hAnsi="Arial" w:cs="Arial"/>
        </w:rPr>
      </w:pPr>
      <w:r w:rsidRPr="00826C9E">
        <w:rPr>
          <w:rFonts w:ascii="Arial" w:hAnsi="Arial" w:cs="Arial"/>
        </w:rPr>
        <w:t xml:space="preserve">* </w:t>
      </w:r>
      <w:proofErr w:type="gramStart"/>
      <w:r w:rsidR="00CD6960" w:rsidRPr="00826C9E">
        <w:rPr>
          <w:rFonts w:ascii="Arial" w:hAnsi="Arial" w:cs="Arial"/>
        </w:rPr>
        <w:t>Correspondant:</w:t>
      </w:r>
      <w:proofErr w:type="gramEnd"/>
      <w:r w:rsidR="00CD6960" w:rsidRPr="00826C9E">
        <w:rPr>
          <w:rFonts w:ascii="Arial" w:hAnsi="Arial" w:cs="Arial"/>
        </w:rPr>
        <w:t xml:space="preserve"> </w:t>
      </w:r>
      <w:hyperlink r:id="rId4" w:history="1">
        <w:r w:rsidR="00CD6960" w:rsidRPr="00826C9E">
          <w:rPr>
            <w:rStyle w:val="Lienhypertexte"/>
            <w:rFonts w:ascii="Arial" w:hAnsi="Arial" w:cs="Arial"/>
          </w:rPr>
          <w:t>desiraya1@gmail.com</w:t>
        </w:r>
      </w:hyperlink>
      <w:r w:rsidRPr="00826C9E">
        <w:rPr>
          <w:rFonts w:ascii="Arial" w:hAnsi="Arial" w:cs="Arial"/>
        </w:rPr>
        <w:t xml:space="preserve"> </w:t>
      </w:r>
    </w:p>
    <w:p w14:paraId="1B9293FE" w14:textId="7A19547B" w:rsidR="00AC72E7" w:rsidRPr="00826C9E" w:rsidRDefault="00933961" w:rsidP="0072601E">
      <w:pPr>
        <w:spacing w:after="0" w:line="360" w:lineRule="auto"/>
        <w:ind w:left="-425" w:right="-425"/>
        <w:jc w:val="both"/>
        <w:rPr>
          <w:rFonts w:ascii="Arial" w:eastAsia="Times New Roman" w:hAnsi="Arial" w:cs="Arial"/>
          <w:kern w:val="0"/>
          <w:lang w:eastAsia="fr-FR"/>
          <w14:ligatures w14:val="none"/>
        </w:rPr>
      </w:pPr>
      <w:r w:rsidRPr="00826C9E">
        <w:rPr>
          <w:rFonts w:ascii="Arial" w:eastAsia="Times New Roman" w:hAnsi="Arial" w:cs="Arial"/>
          <w:b/>
          <w:bCs/>
          <w:kern w:val="0"/>
          <w:lang w:eastAsia="fr-FR"/>
          <w14:ligatures w14:val="none"/>
        </w:rPr>
        <w:t>Liens d’intérêts</w:t>
      </w:r>
      <w:r w:rsidRPr="00826C9E">
        <w:rPr>
          <w:rFonts w:ascii="Arial" w:eastAsia="Times New Roman" w:hAnsi="Arial" w:cs="Arial"/>
          <w:kern w:val="0"/>
          <w:lang w:eastAsia="fr-FR"/>
          <w14:ligatures w14:val="none"/>
        </w:rPr>
        <w:t xml:space="preserve"> : « Les auteurs déclarent ne pas avoir de liens d'intérêts »</w:t>
      </w:r>
    </w:p>
    <w:p w14:paraId="6B7AFE76" w14:textId="0E858681" w:rsidR="00621B12" w:rsidRPr="00826C9E" w:rsidRDefault="00CD6960" w:rsidP="0072601E">
      <w:pPr>
        <w:spacing w:after="0" w:line="360" w:lineRule="auto"/>
        <w:ind w:left="-425" w:right="-425"/>
        <w:jc w:val="both"/>
        <w:rPr>
          <w:rFonts w:ascii="Arial" w:eastAsia="Times New Roman" w:hAnsi="Arial" w:cs="Arial"/>
          <w:kern w:val="0"/>
          <w:lang w:eastAsia="fr-FR"/>
          <w14:ligatures w14:val="none"/>
        </w:rPr>
      </w:pPr>
      <w:r w:rsidRPr="00826C9E">
        <w:rPr>
          <w:rFonts w:ascii="Arial" w:eastAsia="Times New Roman" w:hAnsi="Arial" w:cs="Arial"/>
          <w:b/>
          <w:bCs/>
          <w:kern w:val="0"/>
          <w:lang w:eastAsia="fr-FR"/>
          <w14:ligatures w14:val="none"/>
        </w:rPr>
        <w:t>Contexte</w:t>
      </w:r>
    </w:p>
    <w:p w14:paraId="2B54FD6B" w14:textId="3D493A13" w:rsidR="00CD6960" w:rsidRPr="00826C9E" w:rsidRDefault="00621B12" w:rsidP="0072601E">
      <w:pPr>
        <w:spacing w:after="0" w:line="360" w:lineRule="auto"/>
        <w:ind w:left="-425" w:right="-425"/>
        <w:jc w:val="both"/>
        <w:rPr>
          <w:rFonts w:ascii="Arial" w:eastAsia="Times New Roman" w:hAnsi="Arial" w:cs="Arial"/>
          <w:kern w:val="0"/>
          <w:lang w:eastAsia="fr-FR"/>
          <w14:ligatures w14:val="none"/>
        </w:rPr>
      </w:pPr>
      <w:r w:rsidRPr="00826C9E">
        <w:rPr>
          <w:rFonts w:ascii="Arial" w:eastAsia="Times New Roman" w:hAnsi="Arial" w:cs="Arial"/>
          <w:kern w:val="0"/>
          <w:lang w:eastAsia="fr-FR"/>
          <w14:ligatures w14:val="none"/>
        </w:rPr>
        <w:t xml:space="preserve">L’approche 5S-Kaizen-Total </w:t>
      </w:r>
      <w:proofErr w:type="spellStart"/>
      <w:r w:rsidRPr="00826C9E">
        <w:rPr>
          <w:rFonts w:ascii="Arial" w:eastAsia="Times New Roman" w:hAnsi="Arial" w:cs="Arial"/>
          <w:kern w:val="0"/>
          <w:lang w:eastAsia="fr-FR"/>
          <w14:ligatures w14:val="none"/>
        </w:rPr>
        <w:t>Quality</w:t>
      </w:r>
      <w:proofErr w:type="spellEnd"/>
      <w:r w:rsidRPr="00826C9E">
        <w:rPr>
          <w:rFonts w:ascii="Arial" w:eastAsia="Times New Roman" w:hAnsi="Arial" w:cs="Arial"/>
          <w:kern w:val="0"/>
          <w:lang w:eastAsia="fr-FR"/>
          <w14:ligatures w14:val="none"/>
        </w:rPr>
        <w:t xml:space="preserve"> Management est une démarche qualité innovante, simple et peu couteuse </w:t>
      </w:r>
      <w:r w:rsidR="001D7DBF" w:rsidRPr="00826C9E">
        <w:rPr>
          <w:rFonts w:ascii="Arial" w:eastAsia="Times New Roman" w:hAnsi="Arial" w:cs="Arial"/>
          <w:kern w:val="0"/>
          <w:lang w:eastAsia="fr-FR"/>
          <w14:ligatures w14:val="none"/>
        </w:rPr>
        <w:t>adoptée par</w:t>
      </w:r>
      <w:r w:rsidRPr="00826C9E">
        <w:rPr>
          <w:rFonts w:ascii="Arial" w:eastAsia="Times New Roman" w:hAnsi="Arial" w:cs="Arial"/>
          <w:kern w:val="0"/>
          <w:lang w:eastAsia="fr-FR"/>
          <w14:ligatures w14:val="none"/>
        </w:rPr>
        <w:t xml:space="preserve"> le Bénin</w:t>
      </w:r>
      <w:r w:rsidR="001D7DBF" w:rsidRPr="00826C9E">
        <w:rPr>
          <w:rFonts w:ascii="Arial" w:eastAsia="Times New Roman" w:hAnsi="Arial" w:cs="Arial"/>
          <w:kern w:val="0"/>
          <w:lang w:eastAsia="fr-FR"/>
          <w14:ligatures w14:val="none"/>
        </w:rPr>
        <w:t xml:space="preserve"> et initiée </w:t>
      </w:r>
      <w:r w:rsidRPr="00826C9E">
        <w:rPr>
          <w:rFonts w:ascii="Arial" w:eastAsia="Times New Roman" w:hAnsi="Arial" w:cs="Arial"/>
          <w:kern w:val="0"/>
          <w:lang w:eastAsia="fr-FR"/>
          <w14:ligatures w14:val="none"/>
        </w:rPr>
        <w:t>à l’hôpital de zone de Ouidah depuis 2012</w:t>
      </w:r>
      <w:r w:rsidR="001D7DBF" w:rsidRPr="00826C9E">
        <w:rPr>
          <w:rFonts w:ascii="Arial" w:eastAsia="Times New Roman" w:hAnsi="Arial" w:cs="Arial"/>
          <w:kern w:val="0"/>
          <w:lang w:eastAsia="fr-FR"/>
          <w14:ligatures w14:val="none"/>
        </w:rPr>
        <w:t>.</w:t>
      </w:r>
      <w:r w:rsidR="00CD6960" w:rsidRPr="00826C9E">
        <w:rPr>
          <w:rFonts w:ascii="Arial" w:eastAsia="Times New Roman" w:hAnsi="Arial" w:cs="Arial"/>
          <w:kern w:val="0"/>
          <w:lang w:eastAsia="fr-FR"/>
          <w14:ligatures w14:val="none"/>
        </w:rPr>
        <w:t xml:space="preserve"> </w:t>
      </w:r>
      <w:r w:rsidR="00960A8E" w:rsidRPr="00826C9E">
        <w:rPr>
          <w:rFonts w:ascii="Arial" w:eastAsia="Times New Roman" w:hAnsi="Arial" w:cs="Arial"/>
          <w:kern w:val="0"/>
          <w:lang w:eastAsia="fr-FR"/>
          <w14:ligatures w14:val="none"/>
        </w:rPr>
        <w:t>Mais l</w:t>
      </w:r>
      <w:r w:rsidR="00CD6960" w:rsidRPr="00826C9E">
        <w:rPr>
          <w:rFonts w:ascii="Arial" w:eastAsia="Times New Roman" w:hAnsi="Arial" w:cs="Arial"/>
          <w:kern w:val="0"/>
          <w:lang w:eastAsia="fr-FR"/>
          <w14:ligatures w14:val="none"/>
        </w:rPr>
        <w:t xml:space="preserve">es objectifs </w:t>
      </w:r>
      <w:r w:rsidR="005371E0" w:rsidRPr="00826C9E">
        <w:rPr>
          <w:rFonts w:ascii="Arial" w:eastAsia="Times New Roman" w:hAnsi="Arial" w:cs="Arial"/>
          <w:kern w:val="0"/>
          <w:lang w:eastAsia="fr-FR"/>
          <w14:ligatures w14:val="none"/>
        </w:rPr>
        <w:t>de qualité et de sécurité de soins attendus peinent à être atteints.</w:t>
      </w:r>
      <w:r w:rsidR="00CD6960" w:rsidRPr="00826C9E">
        <w:rPr>
          <w:rFonts w:ascii="Arial" w:eastAsia="Times New Roman" w:hAnsi="Arial" w:cs="Arial"/>
          <w:kern w:val="0"/>
          <w:lang w:eastAsia="fr-FR"/>
          <w14:ligatures w14:val="none"/>
        </w:rPr>
        <w:t xml:space="preserve"> </w:t>
      </w:r>
    </w:p>
    <w:p w14:paraId="440662AE" w14:textId="77777777" w:rsidR="00CD6960" w:rsidRPr="00826C9E" w:rsidRDefault="00CD6960" w:rsidP="0072601E">
      <w:pPr>
        <w:spacing w:after="0" w:line="360" w:lineRule="auto"/>
        <w:ind w:left="-425" w:right="-425"/>
        <w:jc w:val="both"/>
        <w:rPr>
          <w:rFonts w:ascii="Arial" w:eastAsia="Times New Roman" w:hAnsi="Arial" w:cs="Arial"/>
          <w:b/>
          <w:bCs/>
          <w:kern w:val="0"/>
          <w:lang w:eastAsia="fr-FR"/>
          <w14:ligatures w14:val="none"/>
        </w:rPr>
      </w:pPr>
      <w:r w:rsidRPr="00826C9E">
        <w:rPr>
          <w:rFonts w:ascii="Arial" w:eastAsia="Times New Roman" w:hAnsi="Arial" w:cs="Arial"/>
          <w:b/>
          <w:bCs/>
          <w:kern w:val="0"/>
          <w:lang w:eastAsia="fr-FR"/>
          <w14:ligatures w14:val="none"/>
        </w:rPr>
        <w:t>Objectifs</w:t>
      </w:r>
    </w:p>
    <w:p w14:paraId="6880EF13" w14:textId="4B885D98" w:rsidR="00621B12" w:rsidRPr="00826C9E" w:rsidRDefault="003605D4" w:rsidP="0072601E">
      <w:pPr>
        <w:spacing w:after="0" w:line="360" w:lineRule="auto"/>
        <w:ind w:left="-425" w:right="-425"/>
        <w:jc w:val="both"/>
        <w:rPr>
          <w:rFonts w:ascii="Arial" w:eastAsia="Times New Roman" w:hAnsi="Arial" w:cs="Arial"/>
          <w:kern w:val="0"/>
          <w:lang w:eastAsia="fr-FR"/>
          <w14:ligatures w14:val="none"/>
        </w:rPr>
      </w:pPr>
      <w:r w:rsidRPr="00826C9E">
        <w:rPr>
          <w:rFonts w:ascii="Arial" w:eastAsia="Times New Roman" w:hAnsi="Arial" w:cs="Arial"/>
          <w:kern w:val="0"/>
          <w:lang w:eastAsia="fr-FR"/>
          <w14:ligatures w14:val="none"/>
        </w:rPr>
        <w:t>Evaluer la mise en œuvre de l’approche 5S-Kaizen-TQM à l’hôpital de zone de Ouidah en 2024</w:t>
      </w:r>
      <w:r w:rsidR="00621B12" w:rsidRPr="00826C9E">
        <w:rPr>
          <w:rFonts w:ascii="Arial" w:eastAsia="Times New Roman" w:hAnsi="Arial" w:cs="Arial"/>
          <w:kern w:val="0"/>
          <w:lang w:eastAsia="fr-FR"/>
          <w14:ligatures w14:val="none"/>
        </w:rPr>
        <w:t>.</w:t>
      </w:r>
    </w:p>
    <w:p w14:paraId="35608FA2" w14:textId="77777777" w:rsidR="00621B12" w:rsidRPr="00826C9E" w:rsidRDefault="00621B12" w:rsidP="0072601E">
      <w:pPr>
        <w:tabs>
          <w:tab w:val="left" w:pos="1253"/>
        </w:tabs>
        <w:spacing w:after="0" w:line="360" w:lineRule="auto"/>
        <w:ind w:left="-425" w:right="-425"/>
        <w:jc w:val="both"/>
        <w:rPr>
          <w:rFonts w:ascii="Arial" w:eastAsia="Times New Roman" w:hAnsi="Arial" w:cs="Arial"/>
          <w:kern w:val="0"/>
          <w:lang w:eastAsia="fr-FR"/>
          <w14:ligatures w14:val="none"/>
        </w:rPr>
      </w:pPr>
      <w:r w:rsidRPr="00826C9E">
        <w:rPr>
          <w:rFonts w:ascii="Arial" w:eastAsia="Times New Roman" w:hAnsi="Arial" w:cs="Arial"/>
          <w:b/>
          <w:bCs/>
          <w:kern w:val="0"/>
          <w:lang w:eastAsia="fr-FR"/>
          <w14:ligatures w14:val="none"/>
        </w:rPr>
        <w:t>Méthodes</w:t>
      </w:r>
      <w:r w:rsidRPr="00826C9E">
        <w:rPr>
          <w:rFonts w:ascii="Arial" w:eastAsia="Times New Roman" w:hAnsi="Arial" w:cs="Arial"/>
          <w:kern w:val="0"/>
          <w:lang w:eastAsia="fr-FR"/>
          <w14:ligatures w14:val="none"/>
        </w:rPr>
        <w:t> </w:t>
      </w:r>
    </w:p>
    <w:p w14:paraId="54730AA0" w14:textId="45CC25C9" w:rsidR="00621B12" w:rsidRPr="00826C9E" w:rsidRDefault="00621B12" w:rsidP="0072601E">
      <w:pPr>
        <w:spacing w:after="0" w:line="360" w:lineRule="auto"/>
        <w:ind w:left="-425" w:right="-425"/>
        <w:jc w:val="both"/>
        <w:rPr>
          <w:rFonts w:ascii="Arial" w:eastAsia="Times New Roman" w:hAnsi="Arial" w:cs="Arial"/>
          <w:kern w:val="0"/>
          <w:lang w:eastAsia="fr-FR"/>
          <w14:ligatures w14:val="none"/>
        </w:rPr>
      </w:pPr>
      <w:r w:rsidRPr="00826C9E">
        <w:rPr>
          <w:rFonts w:ascii="Arial" w:eastAsia="Times New Roman" w:hAnsi="Arial" w:cs="Arial"/>
          <w:kern w:val="0"/>
          <w:lang w:eastAsia="fr-FR"/>
          <w14:ligatures w14:val="none"/>
        </w:rPr>
        <w:t>Il s’est agi d’une étude transversale évaluative menée de février à juillet 2024</w:t>
      </w:r>
      <w:r w:rsidR="00C47720" w:rsidRPr="00826C9E">
        <w:rPr>
          <w:rFonts w:ascii="Arial" w:eastAsia="Times New Roman" w:hAnsi="Arial" w:cs="Arial"/>
          <w:kern w:val="0"/>
          <w:lang w:eastAsia="fr-FR"/>
          <w14:ligatures w14:val="none"/>
        </w:rPr>
        <w:t xml:space="preserve"> et</w:t>
      </w:r>
      <w:r w:rsidRPr="00826C9E">
        <w:rPr>
          <w:rFonts w:ascii="Arial" w:eastAsia="Times New Roman" w:hAnsi="Arial" w:cs="Arial"/>
          <w:kern w:val="0"/>
          <w:lang w:eastAsia="fr-FR"/>
          <w14:ligatures w14:val="none"/>
        </w:rPr>
        <w:t xml:space="preserve"> basée sur des entretiens individuels, l’enquête par questionnaire, l’observation et le dépouillement des documents de gestion. Les indicateurs de chaque composante</w:t>
      </w:r>
      <w:proofErr w:type="gramStart"/>
      <w:r w:rsidRPr="00826C9E">
        <w:rPr>
          <w:rFonts w:ascii="Arial" w:eastAsia="Times New Roman" w:hAnsi="Arial" w:cs="Arial"/>
          <w:kern w:val="0"/>
          <w:lang w:eastAsia="fr-FR"/>
          <w14:ligatures w14:val="none"/>
        </w:rPr>
        <w:t xml:space="preserve"> «contexte</w:t>
      </w:r>
      <w:proofErr w:type="gramEnd"/>
      <w:r w:rsidRPr="00826C9E">
        <w:rPr>
          <w:rFonts w:ascii="Arial" w:eastAsia="Times New Roman" w:hAnsi="Arial" w:cs="Arial"/>
          <w:kern w:val="0"/>
          <w:lang w:eastAsia="fr-FR"/>
          <w14:ligatures w14:val="none"/>
        </w:rPr>
        <w:t>»,</w:t>
      </w:r>
      <w:proofErr w:type="gramStart"/>
      <w:r w:rsidRPr="00826C9E">
        <w:rPr>
          <w:rFonts w:ascii="Arial" w:eastAsia="Times New Roman" w:hAnsi="Arial" w:cs="Arial"/>
          <w:kern w:val="0"/>
          <w:lang w:eastAsia="fr-FR"/>
          <w14:ligatures w14:val="none"/>
        </w:rPr>
        <w:t xml:space="preserve"> «intrants</w:t>
      </w:r>
      <w:proofErr w:type="gramEnd"/>
      <w:r w:rsidRPr="00826C9E">
        <w:rPr>
          <w:rFonts w:ascii="Arial" w:eastAsia="Times New Roman" w:hAnsi="Arial" w:cs="Arial"/>
          <w:kern w:val="0"/>
          <w:lang w:eastAsia="fr-FR"/>
          <w14:ligatures w14:val="none"/>
        </w:rPr>
        <w:t>»,</w:t>
      </w:r>
      <w:proofErr w:type="gramStart"/>
      <w:r w:rsidRPr="00826C9E">
        <w:rPr>
          <w:rFonts w:ascii="Arial" w:eastAsia="Times New Roman" w:hAnsi="Arial" w:cs="Arial"/>
          <w:kern w:val="0"/>
          <w:lang w:eastAsia="fr-FR"/>
          <w14:ligatures w14:val="none"/>
        </w:rPr>
        <w:t xml:space="preserve"> «processus</w:t>
      </w:r>
      <w:proofErr w:type="gramEnd"/>
      <w:r w:rsidRPr="00826C9E">
        <w:rPr>
          <w:rFonts w:ascii="Arial" w:eastAsia="Times New Roman" w:hAnsi="Arial" w:cs="Arial"/>
          <w:kern w:val="0"/>
          <w:lang w:eastAsia="fr-FR"/>
          <w14:ligatures w14:val="none"/>
        </w:rPr>
        <w:t>» et</w:t>
      </w:r>
      <w:proofErr w:type="gramStart"/>
      <w:r w:rsidRPr="00826C9E">
        <w:rPr>
          <w:rFonts w:ascii="Arial" w:eastAsia="Times New Roman" w:hAnsi="Arial" w:cs="Arial"/>
          <w:kern w:val="0"/>
          <w:lang w:eastAsia="fr-FR"/>
          <w14:ligatures w14:val="none"/>
        </w:rPr>
        <w:t xml:space="preserve"> «résultats</w:t>
      </w:r>
      <w:proofErr w:type="gramEnd"/>
      <w:r w:rsidRPr="00826C9E">
        <w:rPr>
          <w:rFonts w:ascii="Arial" w:eastAsia="Times New Roman" w:hAnsi="Arial" w:cs="Arial"/>
          <w:kern w:val="0"/>
          <w:lang w:eastAsia="fr-FR"/>
          <w14:ligatures w14:val="none"/>
        </w:rPr>
        <w:t xml:space="preserve">» obtenus selon le modèle adapté de </w:t>
      </w:r>
      <w:proofErr w:type="spellStart"/>
      <w:r w:rsidRPr="00826C9E">
        <w:rPr>
          <w:rFonts w:ascii="Arial" w:eastAsia="Times New Roman" w:hAnsi="Arial" w:cs="Arial"/>
          <w:kern w:val="0"/>
          <w:lang w:eastAsia="fr-FR"/>
          <w14:ligatures w14:val="none"/>
        </w:rPr>
        <w:t>Donabedian</w:t>
      </w:r>
      <w:proofErr w:type="spellEnd"/>
      <w:r w:rsidRPr="00826C9E">
        <w:rPr>
          <w:rFonts w:ascii="Arial" w:eastAsia="Times New Roman" w:hAnsi="Arial" w:cs="Arial"/>
          <w:kern w:val="0"/>
          <w:lang w:eastAsia="fr-FR"/>
          <w14:ligatures w14:val="none"/>
        </w:rPr>
        <w:t xml:space="preserve"> ont été évaluées sur la base de critères classés en </w:t>
      </w:r>
      <w:r w:rsidR="00C47720" w:rsidRPr="00826C9E">
        <w:rPr>
          <w:rFonts w:ascii="Arial" w:eastAsia="Times New Roman" w:hAnsi="Arial" w:cs="Arial"/>
          <w:kern w:val="0"/>
          <w:lang w:eastAsia="fr-FR"/>
          <w14:ligatures w14:val="none"/>
        </w:rPr>
        <w:t>c</w:t>
      </w:r>
      <w:r w:rsidRPr="00826C9E">
        <w:rPr>
          <w:rFonts w:ascii="Arial" w:eastAsia="Times New Roman" w:hAnsi="Arial" w:cs="Arial"/>
          <w:kern w:val="0"/>
          <w:lang w:eastAsia="fr-FR"/>
          <w14:ligatures w14:val="none"/>
        </w:rPr>
        <w:t>ritères majeurs, intermédiaires et</w:t>
      </w:r>
      <w:r w:rsidR="00C47720" w:rsidRPr="00826C9E">
        <w:rPr>
          <w:rFonts w:ascii="Arial" w:eastAsia="Times New Roman" w:hAnsi="Arial" w:cs="Arial"/>
          <w:kern w:val="0"/>
          <w:lang w:eastAsia="fr-FR"/>
          <w14:ligatures w14:val="none"/>
        </w:rPr>
        <w:t xml:space="preserve"> </w:t>
      </w:r>
      <w:r w:rsidRPr="00826C9E">
        <w:rPr>
          <w:rFonts w:ascii="Arial" w:eastAsia="Times New Roman" w:hAnsi="Arial" w:cs="Arial"/>
          <w:kern w:val="0"/>
          <w:lang w:eastAsia="fr-FR"/>
          <w14:ligatures w14:val="none"/>
        </w:rPr>
        <w:t xml:space="preserve">mineurs. L’échelle adaptée de </w:t>
      </w:r>
      <w:proofErr w:type="spellStart"/>
      <w:r w:rsidRPr="00826C9E">
        <w:rPr>
          <w:rFonts w:ascii="Arial" w:eastAsia="Times New Roman" w:hAnsi="Arial" w:cs="Arial"/>
          <w:kern w:val="0"/>
          <w:lang w:eastAsia="fr-FR"/>
          <w14:ligatures w14:val="none"/>
        </w:rPr>
        <w:t>Varkevisser</w:t>
      </w:r>
      <w:proofErr w:type="spellEnd"/>
      <w:r w:rsidRPr="00826C9E">
        <w:rPr>
          <w:rFonts w:ascii="Arial" w:eastAsia="Times New Roman" w:hAnsi="Arial" w:cs="Arial"/>
          <w:kern w:val="0"/>
          <w:lang w:eastAsia="fr-FR"/>
          <w14:ligatures w14:val="none"/>
        </w:rPr>
        <w:t xml:space="preserve"> a été utilisée pour apprécier l’implémentation. Le poids relatif attendu (PRA) et le poids relatif obtenu (PRO) ont été calculés pour chaque composante.</w:t>
      </w:r>
    </w:p>
    <w:p w14:paraId="5C6B6E9F" w14:textId="77777777" w:rsidR="00621B12" w:rsidRPr="00826C9E" w:rsidRDefault="00621B12" w:rsidP="0072601E">
      <w:pPr>
        <w:spacing w:after="0" w:line="360" w:lineRule="auto"/>
        <w:ind w:left="-425" w:right="-425"/>
        <w:jc w:val="both"/>
        <w:rPr>
          <w:rFonts w:ascii="Arial" w:eastAsia="Times New Roman" w:hAnsi="Arial" w:cs="Arial"/>
          <w:kern w:val="0"/>
          <w:lang w:eastAsia="fr-FR"/>
          <w14:ligatures w14:val="none"/>
        </w:rPr>
      </w:pPr>
      <w:r w:rsidRPr="00826C9E">
        <w:rPr>
          <w:rFonts w:ascii="Arial" w:eastAsia="Calibri" w:hAnsi="Arial" w:cs="Arial"/>
          <w:b/>
          <w:bCs/>
        </w:rPr>
        <w:t>Résultats</w:t>
      </w:r>
      <w:r w:rsidRPr="00826C9E">
        <w:rPr>
          <w:rFonts w:ascii="Arial" w:eastAsia="Times New Roman" w:hAnsi="Arial" w:cs="Arial"/>
          <w:kern w:val="0"/>
          <w:lang w:eastAsia="fr-FR"/>
          <w14:ligatures w14:val="none"/>
        </w:rPr>
        <w:t> </w:t>
      </w:r>
    </w:p>
    <w:p w14:paraId="207FA314" w14:textId="5F79D7C1" w:rsidR="00621B12" w:rsidRPr="00826C9E" w:rsidRDefault="00621B12" w:rsidP="0072601E">
      <w:pPr>
        <w:spacing w:after="0" w:line="360" w:lineRule="auto"/>
        <w:ind w:left="-425" w:right="-425"/>
        <w:jc w:val="both"/>
        <w:rPr>
          <w:rFonts w:ascii="Arial" w:eastAsia="Times New Roman" w:hAnsi="Arial" w:cs="Arial"/>
          <w:kern w:val="0"/>
          <w:lang w:eastAsia="fr-FR"/>
          <w14:ligatures w14:val="none"/>
        </w:rPr>
      </w:pPr>
      <w:r w:rsidRPr="00826C9E">
        <w:rPr>
          <w:rFonts w:ascii="Arial" w:eastAsia="Times New Roman" w:hAnsi="Arial" w:cs="Arial"/>
          <w:kern w:val="0"/>
          <w:lang w:eastAsia="fr-FR"/>
          <w14:ligatures w14:val="none"/>
        </w:rPr>
        <w:t xml:space="preserve">La mise en œuvre de cette approche à l’hôpital de zone de Ouidah en 2024 a été non satisfaisante avec un score de 53,63% selon l’échelle de </w:t>
      </w:r>
      <w:proofErr w:type="spellStart"/>
      <w:r w:rsidRPr="00826C9E">
        <w:rPr>
          <w:rFonts w:ascii="Arial" w:eastAsia="Times New Roman" w:hAnsi="Arial" w:cs="Arial"/>
          <w:kern w:val="0"/>
          <w:lang w:eastAsia="fr-FR"/>
          <w14:ligatures w14:val="none"/>
        </w:rPr>
        <w:t>Varkevisser</w:t>
      </w:r>
      <w:proofErr w:type="spellEnd"/>
      <w:r w:rsidRPr="00826C9E">
        <w:rPr>
          <w:rFonts w:ascii="Arial" w:eastAsia="Times New Roman" w:hAnsi="Arial" w:cs="Arial"/>
          <w:kern w:val="0"/>
          <w:lang w:eastAsia="fr-FR"/>
          <w14:ligatures w14:val="none"/>
        </w:rPr>
        <w:t>. Les scores de 24,20%, 62,44%, 59,30% et de 54,87% ont été respectivement obtenus par les composantes</w:t>
      </w:r>
      <w:proofErr w:type="gramStart"/>
      <w:r w:rsidRPr="00826C9E">
        <w:rPr>
          <w:rFonts w:ascii="Arial" w:eastAsia="Times New Roman" w:hAnsi="Arial" w:cs="Arial"/>
          <w:kern w:val="0"/>
          <w:lang w:eastAsia="fr-FR"/>
          <w14:ligatures w14:val="none"/>
        </w:rPr>
        <w:t xml:space="preserve"> </w:t>
      </w:r>
      <w:bookmarkStart w:id="1" w:name="_Hlk195346694"/>
      <w:r w:rsidRPr="00826C9E">
        <w:rPr>
          <w:rFonts w:ascii="Arial" w:eastAsia="Times New Roman" w:hAnsi="Arial" w:cs="Arial"/>
          <w:kern w:val="0"/>
          <w:lang w:eastAsia="fr-FR"/>
          <w14:ligatures w14:val="none"/>
        </w:rPr>
        <w:t>«contexte</w:t>
      </w:r>
      <w:proofErr w:type="gramEnd"/>
      <w:r w:rsidRPr="00826C9E">
        <w:rPr>
          <w:rFonts w:ascii="Arial" w:eastAsia="Times New Roman" w:hAnsi="Arial" w:cs="Arial"/>
          <w:kern w:val="0"/>
          <w:lang w:eastAsia="fr-FR"/>
          <w14:ligatures w14:val="none"/>
        </w:rPr>
        <w:t>»,</w:t>
      </w:r>
      <w:proofErr w:type="gramStart"/>
      <w:r w:rsidR="00F30A42" w:rsidRPr="00826C9E">
        <w:rPr>
          <w:rFonts w:ascii="Arial" w:eastAsia="Times New Roman" w:hAnsi="Arial" w:cs="Arial"/>
          <w:kern w:val="0"/>
          <w:lang w:eastAsia="fr-FR"/>
          <w14:ligatures w14:val="none"/>
        </w:rPr>
        <w:t xml:space="preserve"> </w:t>
      </w:r>
      <w:r w:rsidRPr="00826C9E">
        <w:rPr>
          <w:rFonts w:ascii="Arial" w:eastAsia="Times New Roman" w:hAnsi="Arial" w:cs="Arial"/>
          <w:kern w:val="0"/>
          <w:lang w:eastAsia="fr-FR"/>
          <w14:ligatures w14:val="none"/>
        </w:rPr>
        <w:t>«intrants</w:t>
      </w:r>
      <w:proofErr w:type="gramEnd"/>
      <w:r w:rsidRPr="00826C9E">
        <w:rPr>
          <w:rFonts w:ascii="Arial" w:eastAsia="Times New Roman" w:hAnsi="Arial" w:cs="Arial"/>
          <w:kern w:val="0"/>
          <w:lang w:eastAsia="fr-FR"/>
          <w14:ligatures w14:val="none"/>
        </w:rPr>
        <w:t>»,</w:t>
      </w:r>
      <w:proofErr w:type="gramStart"/>
      <w:r w:rsidR="00F30A42" w:rsidRPr="00826C9E">
        <w:rPr>
          <w:rFonts w:ascii="Arial" w:eastAsia="Times New Roman" w:hAnsi="Arial" w:cs="Arial"/>
          <w:kern w:val="0"/>
          <w:lang w:eastAsia="fr-FR"/>
          <w14:ligatures w14:val="none"/>
        </w:rPr>
        <w:t xml:space="preserve"> </w:t>
      </w:r>
      <w:r w:rsidRPr="00826C9E">
        <w:rPr>
          <w:rFonts w:ascii="Arial" w:eastAsia="Times New Roman" w:hAnsi="Arial" w:cs="Arial"/>
          <w:kern w:val="0"/>
          <w:lang w:eastAsia="fr-FR"/>
          <w14:ligatures w14:val="none"/>
        </w:rPr>
        <w:t>«processus</w:t>
      </w:r>
      <w:proofErr w:type="gramEnd"/>
      <w:r w:rsidRPr="00826C9E">
        <w:rPr>
          <w:rFonts w:ascii="Arial" w:eastAsia="Times New Roman" w:hAnsi="Arial" w:cs="Arial"/>
          <w:kern w:val="0"/>
          <w:lang w:eastAsia="fr-FR"/>
          <w14:ligatures w14:val="none"/>
        </w:rPr>
        <w:t>» et</w:t>
      </w:r>
      <w:proofErr w:type="gramStart"/>
      <w:r w:rsidR="00F30A42" w:rsidRPr="00826C9E">
        <w:rPr>
          <w:rFonts w:ascii="Arial" w:eastAsia="Times New Roman" w:hAnsi="Arial" w:cs="Arial"/>
          <w:kern w:val="0"/>
          <w:lang w:eastAsia="fr-FR"/>
          <w14:ligatures w14:val="none"/>
        </w:rPr>
        <w:t xml:space="preserve"> </w:t>
      </w:r>
      <w:r w:rsidRPr="00826C9E">
        <w:rPr>
          <w:rFonts w:ascii="Arial" w:eastAsia="Times New Roman" w:hAnsi="Arial" w:cs="Arial"/>
          <w:kern w:val="0"/>
          <w:lang w:eastAsia="fr-FR"/>
          <w14:ligatures w14:val="none"/>
        </w:rPr>
        <w:t>«résultats</w:t>
      </w:r>
      <w:proofErr w:type="gramEnd"/>
      <w:r w:rsidRPr="00826C9E">
        <w:rPr>
          <w:rFonts w:ascii="Arial" w:eastAsia="Times New Roman" w:hAnsi="Arial" w:cs="Arial"/>
          <w:kern w:val="0"/>
          <w:lang w:eastAsia="fr-FR"/>
          <w14:ligatures w14:val="none"/>
        </w:rPr>
        <w:t>».</w:t>
      </w:r>
      <w:bookmarkEnd w:id="1"/>
      <w:r w:rsidRPr="00826C9E">
        <w:rPr>
          <w:rFonts w:ascii="Arial" w:eastAsia="Times New Roman" w:hAnsi="Arial" w:cs="Arial"/>
          <w:kern w:val="0"/>
          <w:lang w:eastAsia="fr-FR"/>
          <w14:ligatures w14:val="none"/>
        </w:rPr>
        <w:t xml:space="preserve"> Les couples (PRA ; PRO) étaient respectivement de (13,31 ; 3,22), (12,82 ; 8,00), (42,14 ; 26,94) et (31,73 ; 17,41) pour les composantes</w:t>
      </w:r>
      <w:proofErr w:type="gramStart"/>
      <w:r w:rsidRPr="00826C9E">
        <w:rPr>
          <w:rFonts w:ascii="Arial" w:eastAsia="Times New Roman" w:hAnsi="Arial" w:cs="Arial"/>
          <w:kern w:val="0"/>
          <w:lang w:eastAsia="fr-FR"/>
          <w14:ligatures w14:val="none"/>
        </w:rPr>
        <w:t xml:space="preserve"> «contexte</w:t>
      </w:r>
      <w:proofErr w:type="gramEnd"/>
      <w:r w:rsidRPr="00826C9E">
        <w:rPr>
          <w:rFonts w:ascii="Arial" w:eastAsia="Times New Roman" w:hAnsi="Arial" w:cs="Arial"/>
          <w:kern w:val="0"/>
          <w:lang w:eastAsia="fr-FR"/>
          <w14:ligatures w14:val="none"/>
        </w:rPr>
        <w:t>»,</w:t>
      </w:r>
      <w:proofErr w:type="gramStart"/>
      <w:r w:rsidRPr="00826C9E">
        <w:rPr>
          <w:rFonts w:ascii="Arial" w:eastAsia="Times New Roman" w:hAnsi="Arial" w:cs="Arial"/>
          <w:kern w:val="0"/>
          <w:lang w:eastAsia="fr-FR"/>
          <w14:ligatures w14:val="none"/>
        </w:rPr>
        <w:t xml:space="preserve"> «intrants</w:t>
      </w:r>
      <w:proofErr w:type="gramEnd"/>
      <w:r w:rsidRPr="00826C9E">
        <w:rPr>
          <w:rFonts w:ascii="Arial" w:eastAsia="Times New Roman" w:hAnsi="Arial" w:cs="Arial"/>
          <w:kern w:val="0"/>
          <w:lang w:eastAsia="fr-FR"/>
          <w14:ligatures w14:val="none"/>
        </w:rPr>
        <w:t>»,</w:t>
      </w:r>
      <w:proofErr w:type="gramStart"/>
      <w:r w:rsidRPr="00826C9E">
        <w:rPr>
          <w:rFonts w:ascii="Arial" w:eastAsia="Times New Roman" w:hAnsi="Arial" w:cs="Arial"/>
          <w:kern w:val="0"/>
          <w:lang w:eastAsia="fr-FR"/>
          <w14:ligatures w14:val="none"/>
        </w:rPr>
        <w:t xml:space="preserve"> «processus</w:t>
      </w:r>
      <w:proofErr w:type="gramEnd"/>
      <w:r w:rsidRPr="00826C9E">
        <w:rPr>
          <w:rFonts w:ascii="Arial" w:eastAsia="Times New Roman" w:hAnsi="Arial" w:cs="Arial"/>
          <w:kern w:val="0"/>
          <w:lang w:eastAsia="fr-FR"/>
          <w14:ligatures w14:val="none"/>
        </w:rPr>
        <w:t>» et</w:t>
      </w:r>
      <w:proofErr w:type="gramStart"/>
      <w:r w:rsidRPr="00826C9E">
        <w:rPr>
          <w:rFonts w:ascii="Arial" w:eastAsia="Times New Roman" w:hAnsi="Arial" w:cs="Arial"/>
          <w:kern w:val="0"/>
          <w:lang w:eastAsia="fr-FR"/>
          <w14:ligatures w14:val="none"/>
        </w:rPr>
        <w:t xml:space="preserve"> «résultats</w:t>
      </w:r>
      <w:proofErr w:type="gramEnd"/>
      <w:r w:rsidRPr="00826C9E">
        <w:rPr>
          <w:rFonts w:ascii="Arial" w:eastAsia="Times New Roman" w:hAnsi="Arial" w:cs="Arial"/>
          <w:kern w:val="0"/>
          <w:lang w:eastAsia="fr-FR"/>
          <w14:ligatures w14:val="none"/>
        </w:rPr>
        <w:t>».</w:t>
      </w:r>
    </w:p>
    <w:p w14:paraId="5B9FFD85" w14:textId="77777777" w:rsidR="00621B12" w:rsidRPr="00826C9E" w:rsidRDefault="00621B12" w:rsidP="0072601E">
      <w:pPr>
        <w:spacing w:after="0" w:line="360" w:lineRule="auto"/>
        <w:ind w:left="-425" w:right="-425"/>
        <w:jc w:val="both"/>
        <w:rPr>
          <w:rFonts w:ascii="Arial" w:eastAsia="Calibri" w:hAnsi="Arial" w:cs="Arial"/>
        </w:rPr>
      </w:pPr>
      <w:r w:rsidRPr="00826C9E">
        <w:rPr>
          <w:rFonts w:ascii="Arial" w:eastAsia="Calibri" w:hAnsi="Arial" w:cs="Arial"/>
          <w:b/>
          <w:bCs/>
        </w:rPr>
        <w:t>Conclusion</w:t>
      </w:r>
      <w:r w:rsidRPr="00826C9E">
        <w:rPr>
          <w:rFonts w:ascii="Arial" w:eastAsia="Calibri" w:hAnsi="Arial" w:cs="Arial"/>
        </w:rPr>
        <w:t xml:space="preserve"> </w:t>
      </w:r>
    </w:p>
    <w:p w14:paraId="23CDCD8E" w14:textId="77777777" w:rsidR="00621B12" w:rsidRPr="00826C9E" w:rsidRDefault="00621B12" w:rsidP="0072601E">
      <w:pPr>
        <w:spacing w:after="0" w:line="360" w:lineRule="auto"/>
        <w:ind w:left="-425" w:right="-425"/>
        <w:jc w:val="both"/>
        <w:rPr>
          <w:rFonts w:ascii="Arial" w:eastAsia="Calibri" w:hAnsi="Arial" w:cs="Arial"/>
        </w:rPr>
      </w:pPr>
      <w:r w:rsidRPr="00826C9E">
        <w:rPr>
          <w:rFonts w:ascii="Arial" w:eastAsia="Calibri" w:hAnsi="Arial" w:cs="Arial"/>
        </w:rPr>
        <w:t>L’implémentation de cette approche reste toujours limitée à la première étape que sont les « 5 S ». Les insuffisances sont notamment le manque de planification, de surveillance et d’évaluation, l’insuffisance d’engagement des clients internes et externes et la mauvaise gestion des ressources. Le fonctionnement effectif des équipes d’amélioration de travail et du comité d’amélioration de qualité reste problématique.</w:t>
      </w:r>
    </w:p>
    <w:p w14:paraId="2E6C8207" w14:textId="6B75CC42" w:rsidR="00AA7B8C" w:rsidRPr="00826C9E" w:rsidRDefault="00621B12" w:rsidP="0072601E">
      <w:pPr>
        <w:spacing w:after="0" w:line="360" w:lineRule="auto"/>
        <w:ind w:left="-425" w:right="-425"/>
        <w:jc w:val="both"/>
        <w:rPr>
          <w:rFonts w:ascii="Arial" w:hAnsi="Arial" w:cs="Arial"/>
        </w:rPr>
      </w:pPr>
      <w:r w:rsidRPr="00826C9E">
        <w:rPr>
          <w:rFonts w:ascii="Arial" w:eastAsia="Calibri" w:hAnsi="Arial" w:cs="Arial"/>
          <w:b/>
          <w:bCs/>
        </w:rPr>
        <w:t>Mots clés</w:t>
      </w:r>
      <w:r w:rsidRPr="00826C9E">
        <w:rPr>
          <w:rFonts w:ascii="Arial" w:eastAsia="Calibri" w:hAnsi="Arial" w:cs="Arial"/>
        </w:rPr>
        <w:t xml:space="preserve"> : Evaluation, qualité, 5S-Kaizen-TQM, Hôpital, Bénin</w:t>
      </w:r>
      <w:r w:rsidR="00283869" w:rsidRPr="00826C9E">
        <w:rPr>
          <w:rFonts w:ascii="Arial" w:eastAsia="Calibri" w:hAnsi="Arial" w:cs="Arial"/>
        </w:rPr>
        <w:t>.</w:t>
      </w:r>
    </w:p>
    <w:sectPr w:rsidR="00AA7B8C" w:rsidRPr="00826C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12"/>
    <w:rsid w:val="00107B8A"/>
    <w:rsid w:val="00110133"/>
    <w:rsid w:val="001D7DBF"/>
    <w:rsid w:val="00283869"/>
    <w:rsid w:val="00343B72"/>
    <w:rsid w:val="003605D4"/>
    <w:rsid w:val="003677C3"/>
    <w:rsid w:val="00440FBD"/>
    <w:rsid w:val="004A5F28"/>
    <w:rsid w:val="004C7765"/>
    <w:rsid w:val="005371E0"/>
    <w:rsid w:val="00621B12"/>
    <w:rsid w:val="0062683C"/>
    <w:rsid w:val="0072601E"/>
    <w:rsid w:val="007352C0"/>
    <w:rsid w:val="00782CC5"/>
    <w:rsid w:val="00826C9E"/>
    <w:rsid w:val="008530C3"/>
    <w:rsid w:val="008F6EB6"/>
    <w:rsid w:val="00933961"/>
    <w:rsid w:val="00944A32"/>
    <w:rsid w:val="00960A8E"/>
    <w:rsid w:val="00AA7B8C"/>
    <w:rsid w:val="00AB1002"/>
    <w:rsid w:val="00AC72E7"/>
    <w:rsid w:val="00B41F12"/>
    <w:rsid w:val="00B96AF8"/>
    <w:rsid w:val="00C47720"/>
    <w:rsid w:val="00CC4127"/>
    <w:rsid w:val="00CD6960"/>
    <w:rsid w:val="00D04EC3"/>
    <w:rsid w:val="00DE6B4B"/>
    <w:rsid w:val="00F24C0C"/>
    <w:rsid w:val="00F30A42"/>
    <w:rsid w:val="00F55340"/>
    <w:rsid w:val="00F734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AE3F"/>
  <w15:chartTrackingRefBased/>
  <w15:docId w15:val="{187F00DC-D705-4356-8C53-CE42C0A4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12"/>
  </w:style>
  <w:style w:type="paragraph" w:styleId="Titre1">
    <w:name w:val="heading 1"/>
    <w:basedOn w:val="Normal"/>
    <w:next w:val="Normal"/>
    <w:link w:val="Titre1Car"/>
    <w:uiPriority w:val="9"/>
    <w:qFormat/>
    <w:rsid w:val="00621B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21B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21B1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21B1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21B1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21B1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1B1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1B1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1B1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1B1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21B1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21B1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21B1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21B1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21B1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1B1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1B1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1B12"/>
    <w:rPr>
      <w:rFonts w:eastAsiaTheme="majorEastAsia" w:cstheme="majorBidi"/>
      <w:color w:val="272727" w:themeColor="text1" w:themeTint="D8"/>
    </w:rPr>
  </w:style>
  <w:style w:type="paragraph" w:styleId="Titre">
    <w:name w:val="Title"/>
    <w:basedOn w:val="Normal"/>
    <w:next w:val="Normal"/>
    <w:link w:val="TitreCar"/>
    <w:uiPriority w:val="10"/>
    <w:qFormat/>
    <w:rsid w:val="00621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1B1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1B1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1B1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1B12"/>
    <w:pPr>
      <w:spacing w:before="160"/>
      <w:jc w:val="center"/>
    </w:pPr>
    <w:rPr>
      <w:i/>
      <w:iCs/>
      <w:color w:val="404040" w:themeColor="text1" w:themeTint="BF"/>
    </w:rPr>
  </w:style>
  <w:style w:type="character" w:customStyle="1" w:styleId="CitationCar">
    <w:name w:val="Citation Car"/>
    <w:basedOn w:val="Policepardfaut"/>
    <w:link w:val="Citation"/>
    <w:uiPriority w:val="29"/>
    <w:rsid w:val="00621B12"/>
    <w:rPr>
      <w:i/>
      <w:iCs/>
      <w:color w:val="404040" w:themeColor="text1" w:themeTint="BF"/>
    </w:rPr>
  </w:style>
  <w:style w:type="paragraph" w:styleId="Paragraphedeliste">
    <w:name w:val="List Paragraph"/>
    <w:basedOn w:val="Normal"/>
    <w:uiPriority w:val="34"/>
    <w:qFormat/>
    <w:rsid w:val="00621B12"/>
    <w:pPr>
      <w:ind w:left="720"/>
      <w:contextualSpacing/>
    </w:pPr>
  </w:style>
  <w:style w:type="character" w:styleId="Accentuationintense">
    <w:name w:val="Intense Emphasis"/>
    <w:basedOn w:val="Policepardfaut"/>
    <w:uiPriority w:val="21"/>
    <w:qFormat/>
    <w:rsid w:val="00621B12"/>
    <w:rPr>
      <w:i/>
      <w:iCs/>
      <w:color w:val="2F5496" w:themeColor="accent1" w:themeShade="BF"/>
    </w:rPr>
  </w:style>
  <w:style w:type="paragraph" w:styleId="Citationintense">
    <w:name w:val="Intense Quote"/>
    <w:basedOn w:val="Normal"/>
    <w:next w:val="Normal"/>
    <w:link w:val="CitationintenseCar"/>
    <w:uiPriority w:val="30"/>
    <w:qFormat/>
    <w:rsid w:val="00621B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21B12"/>
    <w:rPr>
      <w:i/>
      <w:iCs/>
      <w:color w:val="2F5496" w:themeColor="accent1" w:themeShade="BF"/>
    </w:rPr>
  </w:style>
  <w:style w:type="character" w:styleId="Rfrenceintense">
    <w:name w:val="Intense Reference"/>
    <w:basedOn w:val="Policepardfaut"/>
    <w:uiPriority w:val="32"/>
    <w:qFormat/>
    <w:rsid w:val="00621B12"/>
    <w:rPr>
      <w:b/>
      <w:bCs/>
      <w:smallCaps/>
      <w:color w:val="2F5496" w:themeColor="accent1" w:themeShade="BF"/>
      <w:spacing w:val="5"/>
    </w:rPr>
  </w:style>
  <w:style w:type="character" w:styleId="Lienhypertexte">
    <w:name w:val="Hyperlink"/>
    <w:basedOn w:val="Policepardfaut"/>
    <w:uiPriority w:val="99"/>
    <w:unhideWhenUsed/>
    <w:rsid w:val="00AC72E7"/>
    <w:rPr>
      <w:color w:val="0563C1" w:themeColor="hyperlink"/>
      <w:u w:val="single"/>
    </w:rPr>
  </w:style>
  <w:style w:type="character" w:styleId="Mentionnonrsolue">
    <w:name w:val="Unresolved Mention"/>
    <w:basedOn w:val="Policepardfaut"/>
    <w:uiPriority w:val="99"/>
    <w:semiHidden/>
    <w:unhideWhenUsed/>
    <w:rsid w:val="00CD6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64818">
      <w:bodyDiv w:val="1"/>
      <w:marLeft w:val="0"/>
      <w:marRight w:val="0"/>
      <w:marTop w:val="0"/>
      <w:marBottom w:val="0"/>
      <w:divBdr>
        <w:top w:val="none" w:sz="0" w:space="0" w:color="auto"/>
        <w:left w:val="none" w:sz="0" w:space="0" w:color="auto"/>
        <w:bottom w:val="none" w:sz="0" w:space="0" w:color="auto"/>
        <w:right w:val="none" w:sz="0" w:space="0" w:color="auto"/>
      </w:divBdr>
    </w:div>
    <w:div w:id="14360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siraya1@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390</Words>
  <Characters>2224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NOBILA</dc:creator>
  <cp:keywords/>
  <dc:description/>
  <cp:lastModifiedBy>NOBILA</cp:lastModifiedBy>
  <cp:revision>3</cp:revision>
  <cp:lastPrinted>2025-07-03T08:41:00Z</cp:lastPrinted>
  <dcterms:created xsi:type="dcterms:W3CDTF">2025-07-03T08:39:00Z</dcterms:created>
  <dcterms:modified xsi:type="dcterms:W3CDTF">2025-07-03T08:41:00Z</dcterms:modified>
</cp:coreProperties>
</file>