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37A8" w14:textId="77777777" w:rsidR="00CD0931" w:rsidRPr="00292D83" w:rsidRDefault="00CD0931" w:rsidP="00292D83">
      <w:pPr>
        <w:jc w:val="both"/>
        <w:rPr>
          <w:color w:val="000000"/>
        </w:rPr>
      </w:pPr>
      <w:r w:rsidRPr="00292D83">
        <w:rPr>
          <w:color w:val="000000"/>
        </w:rPr>
        <w:t xml:space="preserve">Évaluation de la surveillance épidémiologique de la Paralysie Flasque Aiguë dans le district sanitaire de </w:t>
      </w:r>
      <w:proofErr w:type="spellStart"/>
      <w:r w:rsidRPr="00292D83">
        <w:rPr>
          <w:color w:val="000000"/>
        </w:rPr>
        <w:t>Bogodogo</w:t>
      </w:r>
      <w:proofErr w:type="spellEnd"/>
      <w:r w:rsidRPr="00292D83">
        <w:rPr>
          <w:color w:val="000000"/>
        </w:rPr>
        <w:t xml:space="preserve"> de 2016 à 2018 au Burkina Faso</w:t>
      </w:r>
    </w:p>
    <w:p w14:paraId="6BD10829" w14:textId="77777777" w:rsidR="00CD0931" w:rsidRPr="00292D83" w:rsidRDefault="00CD0931" w:rsidP="00292D83">
      <w:pPr>
        <w:jc w:val="both"/>
        <w:rPr>
          <w:color w:val="000000"/>
        </w:rPr>
      </w:pPr>
    </w:p>
    <w:p w14:paraId="4D330ED2" w14:textId="59EB741F" w:rsidR="00CD0931" w:rsidRPr="00292D83" w:rsidRDefault="00CD0931" w:rsidP="00292D83">
      <w:pPr>
        <w:jc w:val="both"/>
        <w:rPr>
          <w:color w:val="000000"/>
          <w:lang w:val="en-US"/>
        </w:rPr>
      </w:pPr>
      <w:r w:rsidRPr="00292D83">
        <w:rPr>
          <w:color w:val="000000"/>
          <w:lang w:val="en-US"/>
        </w:rPr>
        <w:t xml:space="preserve">Pauline </w:t>
      </w:r>
      <w:proofErr w:type="spellStart"/>
      <w:r w:rsidRPr="00292D83">
        <w:rPr>
          <w:color w:val="000000"/>
          <w:lang w:val="en-US"/>
        </w:rPr>
        <w:t>Kiswendsida</w:t>
      </w:r>
      <w:proofErr w:type="spellEnd"/>
      <w:r w:rsidRPr="00292D83">
        <w:rPr>
          <w:color w:val="000000"/>
          <w:lang w:val="en-US"/>
        </w:rPr>
        <w:t xml:space="preserve"> YANOGO</w:t>
      </w:r>
      <w:r w:rsidRPr="00292D83">
        <w:rPr>
          <w:color w:val="000000"/>
          <w:vertAlign w:val="superscript"/>
          <w:lang w:val="en-US"/>
        </w:rPr>
        <w:t>1,2</w:t>
      </w:r>
      <w:r w:rsidRPr="00292D83">
        <w:rPr>
          <w:color w:val="000000"/>
          <w:lang w:val="en-US"/>
        </w:rPr>
        <w:t>, Hermann YODA</w:t>
      </w:r>
      <w:r w:rsidRPr="00292D83">
        <w:rPr>
          <w:color w:val="000000"/>
          <w:vertAlign w:val="superscript"/>
          <w:lang w:val="en-US"/>
        </w:rPr>
        <w:t>1</w:t>
      </w:r>
      <w:r w:rsidRPr="00292D83">
        <w:rPr>
          <w:color w:val="000000"/>
          <w:lang w:val="en-US"/>
        </w:rPr>
        <w:t>, Nicolas MEDA1,2</w:t>
      </w:r>
    </w:p>
    <w:p w14:paraId="4E958DBB" w14:textId="418A2390" w:rsidR="00CD0931" w:rsidRPr="00292D83" w:rsidRDefault="00CD0931" w:rsidP="00292D83">
      <w:pPr>
        <w:jc w:val="both"/>
        <w:rPr>
          <w:color w:val="000000"/>
        </w:rPr>
      </w:pPr>
      <w:r w:rsidRPr="00292D83">
        <w:rPr>
          <w:color w:val="000000"/>
        </w:rPr>
        <w:t>1. Département de Santé Publique, Unité de recherche et de formation en science de la santé, Université Joseph Ki Zerbo, Ouagadougou, Burkina Faso</w:t>
      </w:r>
    </w:p>
    <w:p w14:paraId="5A6B0D88" w14:textId="77777777" w:rsidR="00CD0931" w:rsidRPr="00292D83" w:rsidRDefault="00CD0931" w:rsidP="00292D83">
      <w:pPr>
        <w:jc w:val="both"/>
        <w:rPr>
          <w:color w:val="000000"/>
        </w:rPr>
      </w:pPr>
      <w:r w:rsidRPr="00292D83">
        <w:rPr>
          <w:color w:val="000000"/>
        </w:rPr>
        <w:t>2. Département de Santé Publique, Programme de Formation en Epidémiologie de Terrain et Laboratoire du Burkina (BFELTP), Université Joseph Ki Zerbo, Ouagadougou, Burkina Faso</w:t>
      </w:r>
    </w:p>
    <w:p w14:paraId="50435113" w14:textId="77777777" w:rsidR="00292D83" w:rsidRPr="00292D83" w:rsidRDefault="00292D83" w:rsidP="00292D83">
      <w:pPr>
        <w:jc w:val="both"/>
        <w:rPr>
          <w:color w:val="000000"/>
        </w:rPr>
      </w:pPr>
    </w:p>
    <w:p w14:paraId="695C1857" w14:textId="2C017DC9" w:rsidR="00CD0931" w:rsidRPr="00292D83" w:rsidRDefault="00CD0931" w:rsidP="00292D83">
      <w:pPr>
        <w:jc w:val="both"/>
        <w:rPr>
          <w:color w:val="000000"/>
        </w:rPr>
      </w:pPr>
      <w:r w:rsidRPr="00292D83">
        <w:rPr>
          <w:color w:val="000000"/>
        </w:rPr>
        <w:t xml:space="preserve">Auteure correspondante : Pauline </w:t>
      </w:r>
      <w:proofErr w:type="spellStart"/>
      <w:r w:rsidRPr="00292D83">
        <w:rPr>
          <w:color w:val="000000"/>
        </w:rPr>
        <w:t>Kiswendsida</w:t>
      </w:r>
      <w:proofErr w:type="spellEnd"/>
      <w:r w:rsidRPr="00292D83">
        <w:rPr>
          <w:color w:val="000000"/>
        </w:rPr>
        <w:t xml:space="preserve"> YANOGO</w:t>
      </w:r>
    </w:p>
    <w:p w14:paraId="0D1EBC6B" w14:textId="77777777" w:rsidR="00CD0931" w:rsidRPr="00292D83" w:rsidRDefault="00CD0931" w:rsidP="00292D83">
      <w:pPr>
        <w:jc w:val="both"/>
        <w:rPr>
          <w:color w:val="000000"/>
        </w:rPr>
      </w:pPr>
      <w:r w:rsidRPr="00292D83">
        <w:rPr>
          <w:color w:val="000000"/>
        </w:rPr>
        <w:t>Téléphone : +226 70 70 93 79</w:t>
      </w:r>
    </w:p>
    <w:p w14:paraId="6F2EFD2E" w14:textId="77777777" w:rsidR="00CD0931" w:rsidRPr="00292D83" w:rsidRDefault="00CD0931" w:rsidP="00292D83">
      <w:pPr>
        <w:jc w:val="both"/>
        <w:rPr>
          <w:color w:val="000000"/>
        </w:rPr>
      </w:pPr>
      <w:r w:rsidRPr="00292D83">
        <w:rPr>
          <w:color w:val="000000"/>
        </w:rPr>
        <w:t>Courriel : yanogo.pauline@yahoo.fr</w:t>
      </w:r>
    </w:p>
    <w:p w14:paraId="62911F12" w14:textId="77777777" w:rsidR="00CD0931" w:rsidRPr="00292D83" w:rsidRDefault="00CD0931" w:rsidP="00292D83">
      <w:pPr>
        <w:jc w:val="both"/>
        <w:rPr>
          <w:color w:val="000000"/>
        </w:rPr>
      </w:pPr>
    </w:p>
    <w:p w14:paraId="7461DE23" w14:textId="77777777" w:rsidR="00CD0931" w:rsidRPr="00292D83" w:rsidRDefault="00CD0931" w:rsidP="00292D83">
      <w:pPr>
        <w:jc w:val="both"/>
        <w:rPr>
          <w:color w:val="000000"/>
        </w:rPr>
      </w:pPr>
      <w:r w:rsidRPr="00292D83">
        <w:rPr>
          <w:color w:val="000000"/>
        </w:rPr>
        <w:t>Résumé</w:t>
      </w:r>
    </w:p>
    <w:p w14:paraId="6993D46E" w14:textId="3B01B8D1" w:rsidR="00CD0931" w:rsidRPr="00292D83" w:rsidRDefault="00292D83" w:rsidP="00292D83">
      <w:pPr>
        <w:jc w:val="both"/>
        <w:rPr>
          <w:color w:val="000000"/>
        </w:rPr>
      </w:pPr>
      <w:r w:rsidRPr="00292D83">
        <w:rPr>
          <w:b/>
          <w:bCs/>
          <w:color w:val="000000"/>
        </w:rPr>
        <w:t>Introduction</w:t>
      </w:r>
      <w:r w:rsidRPr="00292D83">
        <w:rPr>
          <w:color w:val="000000"/>
        </w:rPr>
        <w:t xml:space="preserve"> </w:t>
      </w:r>
      <w:r w:rsidR="00CD0931" w:rsidRPr="00292D83">
        <w:rPr>
          <w:color w:val="000000"/>
        </w:rPr>
        <w:t xml:space="preserve">: La poliomyélite aiguë a été à l’origine de plusieurs épidémies au cours de nombreuses années, provoquant une mortalité élevée ainsi qu’une paralysie flasque aiguë permanente. Cependant, la maladie est aujourd’hui sous contrôle grâce à une stratégie de surveillance bien élaborée. L'objectif de cette étude est d'évaluer le système de surveillance épidémiologique de la paralysie flasque aiguë dans le district sanitaire de </w:t>
      </w:r>
      <w:proofErr w:type="spellStart"/>
      <w:r w:rsidR="00CD0931" w:rsidRPr="00292D83">
        <w:rPr>
          <w:color w:val="000000"/>
        </w:rPr>
        <w:t>Bogodogo</w:t>
      </w:r>
      <w:proofErr w:type="spellEnd"/>
      <w:r w:rsidR="00CD0931" w:rsidRPr="00292D83">
        <w:rPr>
          <w:color w:val="000000"/>
        </w:rPr>
        <w:t xml:space="preserve"> de 2016 à 2018. </w:t>
      </w:r>
      <w:r w:rsidR="00CD0931" w:rsidRPr="00292D83">
        <w:rPr>
          <w:b/>
          <w:bCs/>
          <w:color w:val="000000"/>
        </w:rPr>
        <w:t>Méthodes</w:t>
      </w:r>
      <w:r w:rsidR="00CD0931" w:rsidRPr="00292D83">
        <w:rPr>
          <w:color w:val="000000"/>
        </w:rPr>
        <w:t xml:space="preserve"> : Nous avons mené une évaluation transversale avec une approche quantitative sur une période de 3 ans allant du 1er janvier 2016 au 31 décembre 2018. Sur la base des données collectées, nous avons estimé les indicateurs de surveillance de l'Organisation mondiale de la santé et du Centre de contrôle des maladies d'Atlanta. L'analyse des indicateurs et des délais de surveillance a permis d'évaluer la qualité et la performance du système de surveillance. </w:t>
      </w:r>
      <w:r w:rsidR="00CD0931" w:rsidRPr="00292D83">
        <w:rPr>
          <w:b/>
          <w:bCs/>
          <w:color w:val="000000"/>
        </w:rPr>
        <w:t>Résultats</w:t>
      </w:r>
      <w:r w:rsidR="00CD0931" w:rsidRPr="00292D83">
        <w:rPr>
          <w:color w:val="000000"/>
        </w:rPr>
        <w:t xml:space="preserve"> : Au cours de notre période d'étude dans le district sanitaire de </w:t>
      </w:r>
      <w:proofErr w:type="spellStart"/>
      <w:r w:rsidR="00CD0931" w:rsidRPr="00292D83">
        <w:rPr>
          <w:color w:val="000000"/>
        </w:rPr>
        <w:t>Bogodogo</w:t>
      </w:r>
      <w:proofErr w:type="spellEnd"/>
      <w:r w:rsidR="00CD0931" w:rsidRPr="00292D83">
        <w:rPr>
          <w:color w:val="000000"/>
        </w:rPr>
        <w:t xml:space="preserve">, nous avons enregistré 45 cas suspects de paralysie flasque aiguë. Les indicateurs clés de performance, à l'exception de deux d'entre eux (proportion d'échantillons collectés au laboratoire dans les 72 heures après le prélèvement et proportion de rapports de surveillance active reçus) répondaient aux critères de l'Organisation mondiale de la santé. La sensibilité et la valeur prédictive positive étaient respectivement de 94 % et 100 %. Cependant, les résultats de laboratoire étaient incomplets, ne représentant que 18 % des cas, et le délai moyen d'acheminement des échantillons au laboratoire était de 11 jours, ce qui était </w:t>
      </w:r>
      <w:r w:rsidR="00EF1CAE">
        <w:rPr>
          <w:color w:val="000000"/>
        </w:rPr>
        <w:t>supérieur</w:t>
      </w:r>
      <w:r w:rsidR="00CD0931" w:rsidRPr="00292D83">
        <w:rPr>
          <w:color w:val="000000"/>
        </w:rPr>
        <w:t xml:space="preserve"> </w:t>
      </w:r>
      <w:r w:rsidR="00EF1CAE">
        <w:rPr>
          <w:color w:val="000000"/>
        </w:rPr>
        <w:t>à</w:t>
      </w:r>
      <w:r w:rsidR="00CD0931" w:rsidRPr="00292D83">
        <w:rPr>
          <w:color w:val="000000"/>
        </w:rPr>
        <w:t xml:space="preserve"> la normale selon l'Organisation mondiale de la santé. </w:t>
      </w:r>
      <w:r w:rsidR="00CD0931" w:rsidRPr="00292D83">
        <w:rPr>
          <w:b/>
          <w:bCs/>
          <w:color w:val="000000"/>
        </w:rPr>
        <w:t>Conclusion</w:t>
      </w:r>
      <w:r w:rsidR="00CD0931" w:rsidRPr="00292D83">
        <w:rPr>
          <w:color w:val="000000"/>
        </w:rPr>
        <w:t xml:space="preserve"> : Nos résultats montrent une performance globale satisfaisante du système de surveillance dans le district de </w:t>
      </w:r>
      <w:proofErr w:type="spellStart"/>
      <w:r w:rsidR="00CD0931" w:rsidRPr="00292D83">
        <w:rPr>
          <w:color w:val="000000"/>
        </w:rPr>
        <w:t>Bogodogo</w:t>
      </w:r>
      <w:proofErr w:type="spellEnd"/>
      <w:r w:rsidR="00CD0931" w:rsidRPr="00292D83">
        <w:rPr>
          <w:color w:val="000000"/>
        </w:rPr>
        <w:t>, mais la mise en œuvre de nos recommandations contribuera à améliorer les pratiques actuelles.</w:t>
      </w:r>
    </w:p>
    <w:p w14:paraId="684AF913" w14:textId="77777777" w:rsidR="00EF1CAE" w:rsidRDefault="00EF1CAE" w:rsidP="00292D83">
      <w:pPr>
        <w:jc w:val="both"/>
        <w:rPr>
          <w:color w:val="000000"/>
        </w:rPr>
      </w:pPr>
    </w:p>
    <w:p w14:paraId="7D801E53" w14:textId="4C1BF9CD" w:rsidR="004C00A6" w:rsidRPr="00292D83" w:rsidRDefault="00CD0931" w:rsidP="00292D83">
      <w:pPr>
        <w:jc w:val="both"/>
      </w:pPr>
      <w:r w:rsidRPr="00292D83">
        <w:rPr>
          <w:color w:val="000000"/>
        </w:rPr>
        <w:t xml:space="preserve">Mots clés : Système de surveillance, Paralysie flasque aiguë, évaluation, </w:t>
      </w:r>
      <w:proofErr w:type="spellStart"/>
      <w:r w:rsidRPr="00292D83">
        <w:rPr>
          <w:color w:val="000000"/>
        </w:rPr>
        <w:t>Bogodogo</w:t>
      </w:r>
      <w:proofErr w:type="spellEnd"/>
      <w:r w:rsidRPr="00292D83">
        <w:rPr>
          <w:color w:val="000000"/>
        </w:rPr>
        <w:t>, Burkina Faso.</w:t>
      </w:r>
    </w:p>
    <w:sectPr w:rsidR="004C00A6" w:rsidRPr="00292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3945"/>
    <w:multiLevelType w:val="hybridMultilevel"/>
    <w:tmpl w:val="58EA67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4062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06"/>
    <w:rsid w:val="00292D83"/>
    <w:rsid w:val="002D2FB1"/>
    <w:rsid w:val="004C00A6"/>
    <w:rsid w:val="00533006"/>
    <w:rsid w:val="00CD0931"/>
    <w:rsid w:val="00EF1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0EC"/>
  <w15:chartTrackingRefBased/>
  <w15:docId w15:val="{DB2B8F76-7D76-4F9B-8399-C83623FF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0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33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3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30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30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30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300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00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00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00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0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30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30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300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30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30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0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0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006"/>
    <w:rPr>
      <w:rFonts w:eastAsiaTheme="majorEastAsia" w:cstheme="majorBidi"/>
      <w:color w:val="272727" w:themeColor="text1" w:themeTint="D8"/>
    </w:rPr>
  </w:style>
  <w:style w:type="paragraph" w:styleId="Titre">
    <w:name w:val="Title"/>
    <w:basedOn w:val="Normal"/>
    <w:next w:val="Normal"/>
    <w:link w:val="TitreCar"/>
    <w:uiPriority w:val="10"/>
    <w:qFormat/>
    <w:rsid w:val="0053300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0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0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0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006"/>
    <w:pPr>
      <w:spacing w:before="160"/>
      <w:jc w:val="center"/>
    </w:pPr>
    <w:rPr>
      <w:i/>
      <w:iCs/>
      <w:color w:val="404040" w:themeColor="text1" w:themeTint="BF"/>
    </w:rPr>
  </w:style>
  <w:style w:type="character" w:customStyle="1" w:styleId="CitationCar">
    <w:name w:val="Citation Car"/>
    <w:basedOn w:val="Policepardfaut"/>
    <w:link w:val="Citation"/>
    <w:uiPriority w:val="29"/>
    <w:rsid w:val="00533006"/>
    <w:rPr>
      <w:i/>
      <w:iCs/>
      <w:color w:val="404040" w:themeColor="text1" w:themeTint="BF"/>
    </w:rPr>
  </w:style>
  <w:style w:type="paragraph" w:styleId="Paragraphedeliste">
    <w:name w:val="List Paragraph"/>
    <w:aliases w:val="References,Paragraphe de liste2,Titre1,MCHIP_list paragraph,List Paragraph1,Recommendation,Bullet List,FooterText,Bioforce zListePuce,Paragraphe de liste1,List Paragraph2,Grille moyenne 1 - Accent 21,Liste couleur - Accent 11,Bullets"/>
    <w:basedOn w:val="Normal"/>
    <w:link w:val="ParagraphedelisteCar"/>
    <w:uiPriority w:val="34"/>
    <w:qFormat/>
    <w:rsid w:val="00533006"/>
    <w:pPr>
      <w:ind w:left="720"/>
      <w:contextualSpacing/>
    </w:pPr>
  </w:style>
  <w:style w:type="character" w:styleId="Accentuationintense">
    <w:name w:val="Intense Emphasis"/>
    <w:basedOn w:val="Policepardfaut"/>
    <w:uiPriority w:val="21"/>
    <w:qFormat/>
    <w:rsid w:val="00533006"/>
    <w:rPr>
      <w:i/>
      <w:iCs/>
      <w:color w:val="2F5496" w:themeColor="accent1" w:themeShade="BF"/>
    </w:rPr>
  </w:style>
  <w:style w:type="paragraph" w:styleId="Citationintense">
    <w:name w:val="Intense Quote"/>
    <w:basedOn w:val="Normal"/>
    <w:next w:val="Normal"/>
    <w:link w:val="CitationintenseCar"/>
    <w:uiPriority w:val="30"/>
    <w:qFormat/>
    <w:rsid w:val="00533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3006"/>
    <w:rPr>
      <w:i/>
      <w:iCs/>
      <w:color w:val="2F5496" w:themeColor="accent1" w:themeShade="BF"/>
    </w:rPr>
  </w:style>
  <w:style w:type="character" w:styleId="Rfrenceintense">
    <w:name w:val="Intense Reference"/>
    <w:basedOn w:val="Policepardfaut"/>
    <w:uiPriority w:val="32"/>
    <w:qFormat/>
    <w:rsid w:val="00533006"/>
    <w:rPr>
      <w:b/>
      <w:bCs/>
      <w:smallCaps/>
      <w:color w:val="2F5496" w:themeColor="accent1" w:themeShade="BF"/>
      <w:spacing w:val="5"/>
    </w:rPr>
  </w:style>
  <w:style w:type="character" w:customStyle="1" w:styleId="ParagraphedelisteCar">
    <w:name w:val="Paragraphe de liste Car"/>
    <w:aliases w:val="References Car,List Paragraph2 Car,List Paragraph1 Car,Paragraphe de liste1 Car,Grille moyenne 1 - Accent 21 Car,Liste couleur - Accent 11 Car,Liste couleur - Accent 111 Car,Paragraphe de liste3 Car,Bullets Car"/>
    <w:link w:val="Paragraphedeliste"/>
    <w:uiPriority w:val="34"/>
    <w:rsid w:val="00CD0931"/>
  </w:style>
  <w:style w:type="character" w:styleId="Lienhypertexte">
    <w:name w:val="Hyperlink"/>
    <w:uiPriority w:val="99"/>
    <w:unhideWhenUsed/>
    <w:rsid w:val="00CD09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Yanogo Pauline K</dc:creator>
  <cp:keywords/>
  <dc:description/>
  <cp:lastModifiedBy>Yanogo Pauline K</cp:lastModifiedBy>
  <cp:revision>2</cp:revision>
  <dcterms:created xsi:type="dcterms:W3CDTF">2025-06-30T13:43:00Z</dcterms:created>
  <dcterms:modified xsi:type="dcterms:W3CDTF">2025-06-30T14:22:00Z</dcterms:modified>
</cp:coreProperties>
</file>