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24FF" w14:textId="255A8CC6" w:rsidR="00237F60" w:rsidRPr="00237F60" w:rsidRDefault="00237F60" w:rsidP="00237F60">
      <w:pPr>
        <w:spacing w:line="360" w:lineRule="auto"/>
        <w:jc w:val="center"/>
        <w:rPr>
          <w:rFonts w:ascii="Arial" w:hAnsi="Arial" w:cs="Arial"/>
          <w:b/>
          <w:bCs/>
        </w:rPr>
      </w:pPr>
      <w:r w:rsidRPr="00237F60">
        <w:rPr>
          <w:rFonts w:ascii="Arial" w:hAnsi="Arial" w:cs="Arial"/>
          <w:b/>
          <w:bCs/>
        </w:rPr>
        <w:t xml:space="preserve">Coûts médicaux directs et indirects de la prise en charge du cancer du sein </w:t>
      </w:r>
      <w:r w:rsidR="004C709C">
        <w:rPr>
          <w:rFonts w:ascii="Arial" w:hAnsi="Arial" w:cs="Arial"/>
          <w:b/>
          <w:bCs/>
        </w:rPr>
        <w:t>en Afrique Subsaharienne</w:t>
      </w:r>
      <w:r w:rsidRPr="00237F60">
        <w:rPr>
          <w:rFonts w:ascii="Arial" w:hAnsi="Arial" w:cs="Arial"/>
          <w:b/>
          <w:bCs/>
        </w:rPr>
        <w:t xml:space="preserve"> </w:t>
      </w:r>
    </w:p>
    <w:p w14:paraId="6FC8290B" w14:textId="5256A807" w:rsidR="00237F60" w:rsidRPr="004C709C" w:rsidRDefault="00B419D6" w:rsidP="00237F60">
      <w:pPr>
        <w:spacing w:line="480" w:lineRule="auto"/>
        <w:jc w:val="center"/>
        <w:rPr>
          <w:rFonts w:ascii="Arial" w:hAnsi="Arial" w:cs="Arial"/>
          <w:lang w:val="en-US"/>
        </w:rPr>
      </w:pPr>
      <w:r w:rsidRPr="004C709C">
        <w:rPr>
          <w:rFonts w:ascii="Arial" w:hAnsi="Arial" w:cs="Arial"/>
          <w:u w:val="single"/>
          <w:lang w:val="en-US"/>
        </w:rPr>
        <w:t xml:space="preserve">AHINDU </w:t>
      </w:r>
      <w:r w:rsidR="00237F60" w:rsidRPr="004C709C">
        <w:rPr>
          <w:rFonts w:ascii="Arial" w:hAnsi="Arial" w:cs="Arial"/>
          <w:u w:val="single"/>
          <w:lang w:val="en-US"/>
        </w:rPr>
        <w:t xml:space="preserve">Irénée </w:t>
      </w:r>
      <w:r w:rsidR="00237F60" w:rsidRPr="004C709C">
        <w:rPr>
          <w:rFonts w:ascii="Arial" w:hAnsi="Arial" w:cs="Arial"/>
          <w:vertAlign w:val="superscript"/>
          <w:lang w:val="en-US"/>
        </w:rPr>
        <w:t>(1,2)</w:t>
      </w:r>
      <w:r w:rsidR="00237F60" w:rsidRPr="004C709C">
        <w:rPr>
          <w:rFonts w:ascii="Arial" w:hAnsi="Arial" w:cs="Arial"/>
          <w:lang w:val="en-US"/>
        </w:rPr>
        <w:t xml:space="preserve">, </w:t>
      </w:r>
      <w:r w:rsidRPr="004C709C">
        <w:rPr>
          <w:rFonts w:ascii="Arial" w:hAnsi="Arial" w:cs="Arial"/>
          <w:lang w:val="en-US"/>
        </w:rPr>
        <w:t xml:space="preserve">POFAGI </w:t>
      </w:r>
      <w:r w:rsidR="00237F60" w:rsidRPr="004C709C">
        <w:rPr>
          <w:rFonts w:ascii="Arial" w:hAnsi="Arial" w:cs="Arial"/>
          <w:lang w:val="en-US"/>
        </w:rPr>
        <w:t xml:space="preserve">Vanina </w:t>
      </w:r>
      <w:r w:rsidR="00237F60" w:rsidRPr="004C709C">
        <w:rPr>
          <w:rFonts w:ascii="Arial" w:hAnsi="Arial" w:cs="Arial"/>
          <w:vertAlign w:val="superscript"/>
          <w:lang w:val="en-US"/>
        </w:rPr>
        <w:t>(1,2)</w:t>
      </w:r>
      <w:r w:rsidR="00237F60" w:rsidRPr="004C709C">
        <w:rPr>
          <w:rFonts w:ascii="Arial" w:hAnsi="Arial" w:cs="Arial"/>
          <w:lang w:val="en-US"/>
        </w:rPr>
        <w:t xml:space="preserve">, </w:t>
      </w:r>
      <w:r w:rsidRPr="004C709C">
        <w:rPr>
          <w:rFonts w:ascii="Arial" w:hAnsi="Arial" w:cs="Arial"/>
          <w:lang w:val="en-US"/>
        </w:rPr>
        <w:t xml:space="preserve">PARENTE </w:t>
      </w:r>
      <w:r w:rsidR="00237F60" w:rsidRPr="004C709C">
        <w:rPr>
          <w:rFonts w:ascii="Arial" w:hAnsi="Arial" w:cs="Arial"/>
          <w:lang w:val="en-US"/>
        </w:rPr>
        <w:t xml:space="preserve">Alexis </w:t>
      </w:r>
      <w:r w:rsidR="00237F60" w:rsidRPr="004C709C">
        <w:rPr>
          <w:rFonts w:ascii="Arial" w:hAnsi="Arial" w:cs="Arial"/>
          <w:vertAlign w:val="superscript"/>
          <w:lang w:val="en-US"/>
        </w:rPr>
        <w:t>(1,2)</w:t>
      </w:r>
      <w:r w:rsidR="00237F60" w:rsidRPr="004C709C">
        <w:rPr>
          <w:rFonts w:ascii="Arial" w:hAnsi="Arial" w:cs="Arial"/>
          <w:lang w:val="en-US"/>
        </w:rPr>
        <w:t xml:space="preserve">, </w:t>
      </w:r>
      <w:r w:rsidR="00EA5325" w:rsidRPr="004C709C">
        <w:rPr>
          <w:rFonts w:ascii="Arial" w:hAnsi="Arial" w:cs="Arial"/>
          <w:lang w:val="en-US"/>
        </w:rPr>
        <w:t xml:space="preserve">GNANGNON </w:t>
      </w:r>
      <w:r w:rsidR="00237F60" w:rsidRPr="004C709C">
        <w:rPr>
          <w:rFonts w:ascii="Arial" w:hAnsi="Arial" w:cs="Arial"/>
          <w:lang w:val="en-US"/>
        </w:rPr>
        <w:t xml:space="preserve">Freddy </w:t>
      </w:r>
      <w:r w:rsidR="00237F60" w:rsidRPr="004C709C">
        <w:rPr>
          <w:rFonts w:ascii="Arial" w:hAnsi="Arial" w:cs="Arial"/>
          <w:vertAlign w:val="superscript"/>
          <w:lang w:val="en-US"/>
        </w:rPr>
        <w:t>(2)</w:t>
      </w:r>
      <w:r w:rsidR="00237F60" w:rsidRPr="004C709C">
        <w:rPr>
          <w:rFonts w:ascii="Arial" w:hAnsi="Arial" w:cs="Arial"/>
          <w:lang w:val="en-US"/>
        </w:rPr>
        <w:t xml:space="preserve">, </w:t>
      </w:r>
      <w:r w:rsidR="008B75F3" w:rsidRPr="004C709C">
        <w:rPr>
          <w:rFonts w:ascii="Arial" w:hAnsi="Arial" w:cs="Arial"/>
          <w:lang w:val="en-US"/>
        </w:rPr>
        <w:t xml:space="preserve">HOUINATO </w:t>
      </w:r>
      <w:r w:rsidR="00237F60" w:rsidRPr="004C709C">
        <w:rPr>
          <w:rFonts w:ascii="Arial" w:hAnsi="Arial" w:cs="Arial"/>
          <w:lang w:val="en-US"/>
        </w:rPr>
        <w:t xml:space="preserve">Dismand </w:t>
      </w:r>
      <w:r w:rsidR="00237F60" w:rsidRPr="004C709C">
        <w:rPr>
          <w:rFonts w:ascii="Arial" w:hAnsi="Arial" w:cs="Arial"/>
          <w:vertAlign w:val="superscript"/>
          <w:lang w:val="en-US"/>
        </w:rPr>
        <w:t>(2)</w:t>
      </w:r>
      <w:r w:rsidR="00237F60" w:rsidRPr="004C709C">
        <w:rPr>
          <w:rFonts w:ascii="Arial" w:hAnsi="Arial" w:cs="Arial"/>
          <w:lang w:val="en-US"/>
        </w:rPr>
        <w:t xml:space="preserve">, </w:t>
      </w:r>
      <w:r w:rsidR="00581BBE" w:rsidRPr="004C709C">
        <w:rPr>
          <w:rFonts w:ascii="Arial" w:hAnsi="Arial" w:cs="Arial"/>
          <w:lang w:val="en-US"/>
        </w:rPr>
        <w:t xml:space="preserve">THEBAUT </w:t>
      </w:r>
      <w:r w:rsidR="00237F60" w:rsidRPr="004C709C">
        <w:rPr>
          <w:rFonts w:ascii="Arial" w:hAnsi="Arial" w:cs="Arial"/>
          <w:lang w:val="en-US"/>
        </w:rPr>
        <w:t xml:space="preserve">Clémence </w:t>
      </w:r>
      <w:r w:rsidR="00237F60" w:rsidRPr="004C709C">
        <w:rPr>
          <w:rFonts w:ascii="Arial" w:hAnsi="Arial" w:cs="Arial"/>
          <w:vertAlign w:val="superscript"/>
          <w:lang w:val="en-US"/>
        </w:rPr>
        <w:t>(1)</w:t>
      </w:r>
    </w:p>
    <w:p w14:paraId="6CDB861A" w14:textId="77777777" w:rsidR="00237F60" w:rsidRPr="00237F60" w:rsidRDefault="00237F60" w:rsidP="00237F60">
      <w:pPr>
        <w:pStyle w:val="Sansinterligne"/>
        <w:jc w:val="both"/>
        <w:rPr>
          <w:rFonts w:ascii="Arial" w:hAnsi="Arial" w:cs="Arial"/>
          <w:lang w:val="en-US"/>
        </w:rPr>
      </w:pPr>
      <w:r w:rsidRPr="00237F60">
        <w:rPr>
          <w:rFonts w:ascii="Arial" w:hAnsi="Arial" w:cs="Arial"/>
          <w:vertAlign w:val="superscript"/>
          <w:lang w:val="en-US"/>
        </w:rPr>
        <w:t xml:space="preserve">1 </w:t>
      </w:r>
      <w:r w:rsidRPr="00237F60">
        <w:rPr>
          <w:rFonts w:ascii="Arial" w:hAnsi="Arial" w:cs="Arial"/>
          <w:lang w:val="es-ES"/>
        </w:rPr>
        <w:t xml:space="preserve">Inserm U1094, IRD U270, Univ. </w:t>
      </w:r>
      <w:r w:rsidRPr="00237F60">
        <w:rPr>
          <w:rFonts w:ascii="Arial" w:hAnsi="Arial" w:cs="Arial"/>
          <w:lang w:val="en-US"/>
        </w:rPr>
        <w:t>Limoges, CHU Limoges, EpiMaCT - Epidemiology of chronic diseases in tropical zone, Institute of Epidemiology and Tropical Neurology, OmegaHealth, Limoges, France</w:t>
      </w:r>
    </w:p>
    <w:p w14:paraId="3CB47E12" w14:textId="77777777" w:rsidR="00237F60" w:rsidRPr="00237F60" w:rsidRDefault="00237F60" w:rsidP="00237F60">
      <w:pPr>
        <w:pStyle w:val="Sansinterligne"/>
        <w:jc w:val="both"/>
        <w:rPr>
          <w:rFonts w:ascii="Arial" w:hAnsi="Arial" w:cs="Arial"/>
          <w:lang w:val="en-US"/>
        </w:rPr>
      </w:pPr>
    </w:p>
    <w:p w14:paraId="73553E4B" w14:textId="77777777" w:rsidR="00237F60" w:rsidRPr="00237F60" w:rsidRDefault="00237F60" w:rsidP="00237F60">
      <w:pPr>
        <w:pStyle w:val="Sansinterligne"/>
        <w:jc w:val="both"/>
        <w:rPr>
          <w:rFonts w:ascii="Arial" w:hAnsi="Arial" w:cs="Arial"/>
          <w:lang w:val="en-US"/>
        </w:rPr>
      </w:pPr>
      <w:r w:rsidRPr="00237F60">
        <w:rPr>
          <w:rFonts w:ascii="Arial" w:hAnsi="Arial" w:cs="Arial"/>
          <w:lang w:val="en-US"/>
        </w:rPr>
        <w:t>² Laboratory of Epidemiology of Chronic and Neurological Diseases, LEMACEN, Cotonou, Benin</w:t>
      </w:r>
    </w:p>
    <w:p w14:paraId="2843C792" w14:textId="77777777" w:rsidR="00237F60" w:rsidRPr="00237F60" w:rsidRDefault="00237F60" w:rsidP="00237F60">
      <w:pPr>
        <w:pStyle w:val="Sansinterligne"/>
        <w:jc w:val="both"/>
        <w:rPr>
          <w:rFonts w:ascii="Arial" w:hAnsi="Arial" w:cs="Arial"/>
          <w:lang w:val="en-US"/>
        </w:rPr>
      </w:pPr>
    </w:p>
    <w:p w14:paraId="4B4BFD7C" w14:textId="3D6AE1F4" w:rsidR="00237F60" w:rsidRPr="00237F60" w:rsidRDefault="00237F60" w:rsidP="00237F60">
      <w:pPr>
        <w:spacing w:line="360" w:lineRule="auto"/>
        <w:jc w:val="center"/>
        <w:rPr>
          <w:rFonts w:ascii="Arial" w:hAnsi="Arial" w:cs="Arial"/>
        </w:rPr>
      </w:pPr>
      <w:r w:rsidRPr="00237F60">
        <w:rPr>
          <w:rFonts w:ascii="Arial" w:hAnsi="Arial" w:cs="Arial"/>
        </w:rPr>
        <w:t xml:space="preserve">Correspondance : </w:t>
      </w:r>
      <w:hyperlink r:id="rId7" w:history="1">
        <w:r w:rsidR="007D7FC3" w:rsidRPr="00AB253E">
          <w:rPr>
            <w:rStyle w:val="Lienhypertexte"/>
            <w:rFonts w:ascii="Arial" w:hAnsi="Arial" w:cs="Arial"/>
          </w:rPr>
          <w:t>irenee.ahindu@etu.unilim.fr</w:t>
        </w:r>
      </w:hyperlink>
      <w:r w:rsidRPr="00237F60">
        <w:rPr>
          <w:rFonts w:ascii="Arial" w:hAnsi="Arial" w:cs="Arial"/>
        </w:rPr>
        <w:t> </w:t>
      </w:r>
      <w:r w:rsidR="00092A61" w:rsidRPr="00237F60">
        <w:rPr>
          <w:rFonts w:ascii="Arial" w:hAnsi="Arial" w:cs="Arial"/>
        </w:rPr>
        <w:t xml:space="preserve"> </w:t>
      </w:r>
    </w:p>
    <w:p w14:paraId="3D4868E5" w14:textId="77777777" w:rsidR="00237F60" w:rsidRPr="00237F60" w:rsidRDefault="00237F60" w:rsidP="00237F60">
      <w:pPr>
        <w:spacing w:line="360" w:lineRule="auto"/>
        <w:jc w:val="both"/>
        <w:rPr>
          <w:rFonts w:ascii="Arial" w:hAnsi="Arial" w:cs="Arial"/>
          <w:b/>
          <w:bCs/>
        </w:rPr>
      </w:pPr>
    </w:p>
    <w:p w14:paraId="1DECF3C8" w14:textId="77777777" w:rsidR="00237F60" w:rsidRPr="00237F60" w:rsidRDefault="00237F60" w:rsidP="00237F60">
      <w:pPr>
        <w:spacing w:line="360" w:lineRule="auto"/>
        <w:jc w:val="both"/>
        <w:rPr>
          <w:rFonts w:ascii="Arial" w:hAnsi="Arial" w:cs="Arial"/>
          <w:b/>
          <w:bCs/>
        </w:rPr>
      </w:pPr>
      <w:r w:rsidRPr="00237F60">
        <w:rPr>
          <w:rFonts w:ascii="Arial" w:hAnsi="Arial" w:cs="Arial"/>
          <w:b/>
          <w:bCs/>
        </w:rPr>
        <w:t>Résumé</w:t>
      </w:r>
    </w:p>
    <w:p w14:paraId="4BD759EB" w14:textId="43EB9CE3" w:rsidR="00237F60" w:rsidRPr="00237F60" w:rsidRDefault="00237F60" w:rsidP="00237F60">
      <w:pPr>
        <w:spacing w:line="360" w:lineRule="auto"/>
        <w:jc w:val="both"/>
        <w:rPr>
          <w:rFonts w:ascii="Arial" w:hAnsi="Arial" w:cs="Arial"/>
        </w:rPr>
      </w:pPr>
      <w:r w:rsidRPr="00237F60">
        <w:rPr>
          <w:rFonts w:ascii="Arial" w:hAnsi="Arial" w:cs="Arial"/>
          <w:b/>
          <w:bCs/>
        </w:rPr>
        <w:t>Contexte</w:t>
      </w:r>
      <w:r w:rsidRPr="00237F60">
        <w:rPr>
          <w:rFonts w:ascii="Arial" w:hAnsi="Arial" w:cs="Arial"/>
        </w:rPr>
        <w:t xml:space="preserve"> : Au Bénin, le cancer du sein est la première cause de mortalité par cancer chez les femmes, avec 566 décès en 2020. Le coût de sa prise en charge est méconnu, bien que son estimation constitue un préalable nécessaire pour évaluer les politiques de santé publiques à mettre en place, dans un contexte où les moyens sont limités. </w:t>
      </w:r>
      <w:r w:rsidR="004C709C" w:rsidRPr="004C709C">
        <w:rPr>
          <w:rFonts w:ascii="Arial" w:hAnsi="Arial" w:cs="Arial"/>
          <w:b/>
          <w:bCs/>
        </w:rPr>
        <w:t>Objectifs</w:t>
      </w:r>
      <w:r w:rsidR="004C709C">
        <w:rPr>
          <w:rFonts w:ascii="Arial" w:hAnsi="Arial" w:cs="Arial"/>
        </w:rPr>
        <w:t xml:space="preserve"> : </w:t>
      </w:r>
      <w:r w:rsidRPr="00237F60">
        <w:rPr>
          <w:rFonts w:ascii="Arial" w:hAnsi="Arial" w:cs="Arial"/>
        </w:rPr>
        <w:t xml:space="preserve">Cette étude vise à estimer les coûts directs et indirects de sa prise en charge dans la perspective des patientes. </w:t>
      </w:r>
      <w:r w:rsidRPr="00237F60">
        <w:rPr>
          <w:rFonts w:ascii="Arial" w:hAnsi="Arial" w:cs="Arial"/>
          <w:b/>
          <w:bCs/>
        </w:rPr>
        <w:t>Méthodes </w:t>
      </w:r>
      <w:r w:rsidRPr="00237F60">
        <w:rPr>
          <w:rFonts w:ascii="Arial" w:hAnsi="Arial" w:cs="Arial"/>
        </w:rPr>
        <w:t>:</w:t>
      </w:r>
      <w:r w:rsidRPr="00237F60">
        <w:rPr>
          <w:rFonts w:ascii="Arial" w:hAnsi="Arial" w:cs="Arial"/>
          <w:b/>
          <w:bCs/>
        </w:rPr>
        <w:t xml:space="preserve"> </w:t>
      </w:r>
      <w:r w:rsidRPr="00237F60">
        <w:rPr>
          <w:rFonts w:ascii="Arial" w:hAnsi="Arial" w:cs="Arial"/>
        </w:rPr>
        <w:t>Cette étude transversale, menée dans trois établissements de santé à Cotonou, a recueilli les dépenses de santé de 104 patientes atteintes de cancer du sein via un questionnaire. Une régression linéaire a ensuite permis d’identifier les facteurs influençant le coût médical direct.</w:t>
      </w:r>
      <w:r w:rsidR="007D0C22">
        <w:rPr>
          <w:rFonts w:ascii="Arial" w:hAnsi="Arial" w:cs="Arial"/>
        </w:rPr>
        <w:t xml:space="preserve"> </w:t>
      </w:r>
      <w:r w:rsidRPr="00237F60">
        <w:rPr>
          <w:rFonts w:ascii="Arial" w:hAnsi="Arial" w:cs="Arial"/>
          <w:b/>
          <w:bCs/>
        </w:rPr>
        <w:t>Résultats</w:t>
      </w:r>
      <w:r w:rsidRPr="00237F60">
        <w:rPr>
          <w:rFonts w:ascii="Arial" w:hAnsi="Arial" w:cs="Arial"/>
        </w:rPr>
        <w:t xml:space="preserve"> : Le coût médical direct de la prise en charge du cancer du sein au Bénin était estimé </w:t>
      </w:r>
      <w:r w:rsidRPr="00237F60">
        <w:rPr>
          <w:rFonts w:ascii="Arial" w:eastAsia="Times New Roman" w:hAnsi="Arial" w:cs="Arial"/>
          <w:color w:val="000000"/>
          <w:kern w:val="0"/>
          <w:lang w:eastAsia="fr-FR"/>
          <w14:ligatures w14:val="none"/>
        </w:rPr>
        <w:t xml:space="preserve">à 4 768,3 USD (± 774,7 USD). Le coût médian lié à la perte de productivité, estimé sur la base des déclarations des patientes, s’élevait à 954,4 USD (IQR = 477,2 – 1336,1 USD). La chimiothérapie représentait 38,5 % du coût médical direct. Le stade avancé de la maladie était significativement associé à un coût médical élevé (coefficient = 0,50 ; p = 0.007). </w:t>
      </w:r>
      <w:r w:rsidRPr="00237F60">
        <w:rPr>
          <w:rFonts w:ascii="Arial" w:eastAsia="Times New Roman" w:hAnsi="Arial" w:cs="Arial"/>
          <w:b/>
          <w:bCs/>
          <w:color w:val="000000"/>
          <w:kern w:val="0"/>
          <w:lang w:eastAsia="fr-FR"/>
          <w14:ligatures w14:val="none"/>
        </w:rPr>
        <w:t>Conclusion</w:t>
      </w:r>
      <w:r w:rsidRPr="00237F60">
        <w:rPr>
          <w:rFonts w:ascii="Arial" w:eastAsia="Times New Roman" w:hAnsi="Arial" w:cs="Arial"/>
          <w:color w:val="000000"/>
          <w:kern w:val="0"/>
          <w:lang w:eastAsia="fr-FR"/>
          <w14:ligatures w14:val="none"/>
        </w:rPr>
        <w:t> : Le cancer du sein au Bénin entraîne des coûts médicaux et socio-économiques importants, avec une prise en charge majoritairement impactée par la chimiothérapie et le stade avancé de la maladie. L’estimation des coûts directs et indirects met en évidence le poids financier pour les patientes. Ces résultats soulignent la nécessité d’une meilleure allocation des ressources et d’un renforcement des stratégies de dépistage précoce pour réduire les coûts et améliorer la prise en charge.</w:t>
      </w:r>
    </w:p>
    <w:p w14:paraId="5848F9F3" w14:textId="6DC13CA6" w:rsidR="00753385" w:rsidRDefault="00237F60" w:rsidP="00237F60">
      <w:pPr>
        <w:spacing w:line="360" w:lineRule="auto"/>
        <w:rPr>
          <w:rFonts w:ascii="Arial" w:hAnsi="Arial" w:cs="Arial"/>
        </w:rPr>
      </w:pPr>
      <w:r w:rsidRPr="00237F60">
        <w:rPr>
          <w:rFonts w:ascii="Arial" w:hAnsi="Arial" w:cs="Arial"/>
          <w:b/>
          <w:bCs/>
        </w:rPr>
        <w:t>Mots-clés</w:t>
      </w:r>
      <w:r w:rsidRPr="00237F60">
        <w:rPr>
          <w:rFonts w:ascii="Arial" w:hAnsi="Arial" w:cs="Arial"/>
        </w:rPr>
        <w:t xml:space="preserve"> : </w:t>
      </w:r>
      <w:r w:rsidR="000F4B23">
        <w:rPr>
          <w:rFonts w:ascii="Arial" w:hAnsi="Arial" w:cs="Arial"/>
        </w:rPr>
        <w:t>C</w:t>
      </w:r>
      <w:r w:rsidRPr="00237F60">
        <w:rPr>
          <w:rFonts w:ascii="Arial" w:hAnsi="Arial" w:cs="Arial"/>
        </w:rPr>
        <w:t xml:space="preserve">oût, </w:t>
      </w:r>
      <w:r w:rsidR="000F4B23">
        <w:rPr>
          <w:rFonts w:ascii="Arial" w:hAnsi="Arial" w:cs="Arial"/>
        </w:rPr>
        <w:t>C</w:t>
      </w:r>
      <w:r w:rsidRPr="00237F60">
        <w:rPr>
          <w:rFonts w:ascii="Arial" w:hAnsi="Arial" w:cs="Arial"/>
        </w:rPr>
        <w:t>ancer du sein, Afrique subsaharienne</w:t>
      </w:r>
    </w:p>
    <w:p w14:paraId="6A266F4A" w14:textId="50039F86" w:rsidR="007D0C22" w:rsidRPr="00237F60" w:rsidRDefault="007D0C22" w:rsidP="00237F60">
      <w:pPr>
        <w:spacing w:line="360" w:lineRule="auto"/>
        <w:rPr>
          <w:rFonts w:ascii="Arial" w:hAnsi="Arial" w:cs="Arial"/>
        </w:rPr>
      </w:pPr>
    </w:p>
    <w:sectPr w:rsidR="007D0C22" w:rsidRPr="00237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60"/>
    <w:rsid w:val="000155D2"/>
    <w:rsid w:val="00092A61"/>
    <w:rsid w:val="000F4B23"/>
    <w:rsid w:val="00237F60"/>
    <w:rsid w:val="00377CD7"/>
    <w:rsid w:val="004C709C"/>
    <w:rsid w:val="004D55B9"/>
    <w:rsid w:val="00581BBE"/>
    <w:rsid w:val="00586BCB"/>
    <w:rsid w:val="00740B3C"/>
    <w:rsid w:val="00753385"/>
    <w:rsid w:val="007D0C22"/>
    <w:rsid w:val="007D7FC3"/>
    <w:rsid w:val="008B75F3"/>
    <w:rsid w:val="00960A5E"/>
    <w:rsid w:val="00B419D6"/>
    <w:rsid w:val="00E043EB"/>
    <w:rsid w:val="00EA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B79F"/>
  <w15:chartTrackingRefBased/>
  <w15:docId w15:val="{5979C923-8A9B-4518-8627-185C294F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60"/>
  </w:style>
  <w:style w:type="paragraph" w:styleId="Titre1">
    <w:name w:val="heading 1"/>
    <w:basedOn w:val="Normal"/>
    <w:next w:val="Normal"/>
    <w:link w:val="Titre1Car"/>
    <w:uiPriority w:val="9"/>
    <w:qFormat/>
    <w:rsid w:val="00237F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7F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7F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7F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7F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7F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7F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7F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7F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7F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7F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7F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7F6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7F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7F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7F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7F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7F60"/>
    <w:rPr>
      <w:rFonts w:eastAsiaTheme="majorEastAsia" w:cstheme="majorBidi"/>
      <w:color w:val="272727" w:themeColor="text1" w:themeTint="D8"/>
    </w:rPr>
  </w:style>
  <w:style w:type="paragraph" w:styleId="Titre">
    <w:name w:val="Title"/>
    <w:basedOn w:val="Normal"/>
    <w:next w:val="Normal"/>
    <w:link w:val="TitreCar"/>
    <w:uiPriority w:val="10"/>
    <w:qFormat/>
    <w:rsid w:val="0023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7F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7F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7F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7F60"/>
    <w:pPr>
      <w:spacing w:before="160"/>
      <w:jc w:val="center"/>
    </w:pPr>
    <w:rPr>
      <w:i/>
      <w:iCs/>
      <w:color w:val="404040" w:themeColor="text1" w:themeTint="BF"/>
    </w:rPr>
  </w:style>
  <w:style w:type="character" w:customStyle="1" w:styleId="CitationCar">
    <w:name w:val="Citation Car"/>
    <w:basedOn w:val="Policepardfaut"/>
    <w:link w:val="Citation"/>
    <w:uiPriority w:val="29"/>
    <w:rsid w:val="00237F60"/>
    <w:rPr>
      <w:i/>
      <w:iCs/>
      <w:color w:val="404040" w:themeColor="text1" w:themeTint="BF"/>
    </w:rPr>
  </w:style>
  <w:style w:type="paragraph" w:styleId="Paragraphedeliste">
    <w:name w:val="List Paragraph"/>
    <w:basedOn w:val="Normal"/>
    <w:uiPriority w:val="34"/>
    <w:qFormat/>
    <w:rsid w:val="00237F60"/>
    <w:pPr>
      <w:ind w:left="720"/>
      <w:contextualSpacing/>
    </w:pPr>
  </w:style>
  <w:style w:type="character" w:styleId="Accentuationintense">
    <w:name w:val="Intense Emphasis"/>
    <w:basedOn w:val="Policepardfaut"/>
    <w:uiPriority w:val="21"/>
    <w:qFormat/>
    <w:rsid w:val="00237F60"/>
    <w:rPr>
      <w:i/>
      <w:iCs/>
      <w:color w:val="2F5496" w:themeColor="accent1" w:themeShade="BF"/>
    </w:rPr>
  </w:style>
  <w:style w:type="paragraph" w:styleId="Citationintense">
    <w:name w:val="Intense Quote"/>
    <w:basedOn w:val="Normal"/>
    <w:next w:val="Normal"/>
    <w:link w:val="CitationintenseCar"/>
    <w:uiPriority w:val="30"/>
    <w:qFormat/>
    <w:rsid w:val="00237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7F60"/>
    <w:rPr>
      <w:i/>
      <w:iCs/>
      <w:color w:val="2F5496" w:themeColor="accent1" w:themeShade="BF"/>
    </w:rPr>
  </w:style>
  <w:style w:type="character" w:styleId="Rfrenceintense">
    <w:name w:val="Intense Reference"/>
    <w:basedOn w:val="Policepardfaut"/>
    <w:uiPriority w:val="32"/>
    <w:qFormat/>
    <w:rsid w:val="00237F60"/>
    <w:rPr>
      <w:b/>
      <w:bCs/>
      <w:smallCaps/>
      <w:color w:val="2F5496" w:themeColor="accent1" w:themeShade="BF"/>
      <w:spacing w:val="5"/>
    </w:rPr>
  </w:style>
  <w:style w:type="character" w:styleId="Lienhypertexte">
    <w:name w:val="Hyperlink"/>
    <w:basedOn w:val="Policepardfaut"/>
    <w:uiPriority w:val="99"/>
    <w:unhideWhenUsed/>
    <w:rsid w:val="00237F60"/>
    <w:rPr>
      <w:color w:val="0563C1" w:themeColor="hyperlink"/>
      <w:u w:val="single"/>
    </w:rPr>
  </w:style>
  <w:style w:type="character" w:customStyle="1" w:styleId="SansinterligneCar">
    <w:name w:val="Sans interligne Car"/>
    <w:basedOn w:val="Policepardfaut"/>
    <w:link w:val="Sansinterligne"/>
    <w:uiPriority w:val="1"/>
    <w:locked/>
    <w:rsid w:val="00237F60"/>
    <w:rPr>
      <w:kern w:val="0"/>
      <w14:ligatures w14:val="none"/>
    </w:rPr>
  </w:style>
  <w:style w:type="paragraph" w:styleId="Sansinterligne">
    <w:name w:val="No Spacing"/>
    <w:link w:val="SansinterligneCar"/>
    <w:uiPriority w:val="1"/>
    <w:qFormat/>
    <w:rsid w:val="00237F60"/>
    <w:pPr>
      <w:spacing w:after="0" w:line="240" w:lineRule="auto"/>
    </w:pPr>
    <w:rPr>
      <w:kern w:val="0"/>
      <w14:ligatures w14:val="none"/>
    </w:rPr>
  </w:style>
  <w:style w:type="character" w:styleId="Mentionnonrsolue">
    <w:name w:val="Unresolved Mention"/>
    <w:basedOn w:val="Policepardfaut"/>
    <w:uiPriority w:val="99"/>
    <w:semiHidden/>
    <w:unhideWhenUsed/>
    <w:rsid w:val="0009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renee.ahindu@etu.unilim.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2206AE81AFC4982EB169C039A6ECF" ma:contentTypeVersion="10" ma:contentTypeDescription="Crée un document." ma:contentTypeScope="" ma:versionID="d85dd50091dfe0f8f514c8f0ad3a6d5b">
  <xsd:schema xmlns:xsd="http://www.w3.org/2001/XMLSchema" xmlns:xs="http://www.w3.org/2001/XMLSchema" xmlns:p="http://schemas.microsoft.com/office/2006/metadata/properties" xmlns:ns3="eb48ab1e-4cc5-42f2-ae65-3c1ec1d0cf75" targetNamespace="http://schemas.microsoft.com/office/2006/metadata/properties" ma:root="true" ma:fieldsID="fd5a97689b30b3068408b33eecd22e6b" ns3:_="">
    <xsd:import namespace="eb48ab1e-4cc5-42f2-ae65-3c1ec1d0cf7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8ab1e-4cc5-42f2-ae65-3c1ec1d0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48ab1e-4cc5-42f2-ae65-3c1ec1d0cf75" xsi:nil="true"/>
  </documentManagement>
</p:properties>
</file>

<file path=customXml/itemProps1.xml><?xml version="1.0" encoding="utf-8"?>
<ds:datastoreItem xmlns:ds="http://schemas.openxmlformats.org/officeDocument/2006/customXml" ds:itemID="{26F7EB7B-C283-49C4-AEF2-1946496EC9EC}">
  <ds:schemaRefs>
    <ds:schemaRef ds:uri="http://schemas.microsoft.com/sharepoint/v3/contenttype/forms"/>
  </ds:schemaRefs>
</ds:datastoreItem>
</file>

<file path=customXml/itemProps2.xml><?xml version="1.0" encoding="utf-8"?>
<ds:datastoreItem xmlns:ds="http://schemas.openxmlformats.org/officeDocument/2006/customXml" ds:itemID="{FB1B549A-CE2A-46AC-BDF3-E8ADF82E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8ab1e-4cc5-42f2-ae65-3c1ec1d0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2EC34-0AE8-4776-803B-BA9B53E104AC}">
  <ds:schemaRefs>
    <ds:schemaRef ds:uri="http://schemas.microsoft.com/office/2006/metadata/properties"/>
    <ds:schemaRef ds:uri="http://schemas.microsoft.com/office/infopath/2007/PartnerControls"/>
    <ds:schemaRef ds:uri="eb48ab1e-4cc5-42f2-ae65-3c1ec1d0cf7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Irenee Ahindu Konga</dc:creator>
  <cp:keywords/>
  <dc:description/>
  <cp:lastModifiedBy>Irenee Ahindu Konga</cp:lastModifiedBy>
  <cp:revision>3</cp:revision>
  <dcterms:created xsi:type="dcterms:W3CDTF">2025-06-27T06:24:00Z</dcterms:created>
  <dcterms:modified xsi:type="dcterms:W3CDTF">2025-06-30T07:19:00Z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0x0101001DA2206AE81AFC4982EB169C039A6ECF</vt:lpwstr>
  </property>
</Properties>
</file>