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6DE5" w14:textId="55FF28D4" w:rsidR="0072202D" w:rsidRPr="00AD6281" w:rsidRDefault="0011419A" w:rsidP="009E6558">
      <w:pPr>
        <w:spacing w:line="240" w:lineRule="auto"/>
        <w:ind w:firstLine="0"/>
        <w:rPr>
          <w:rFonts w:ascii="Arial" w:hAnsi="Arial" w:cs="Arial"/>
          <w:b/>
          <w:sz w:val="22"/>
          <w:lang w:val="fr-CA"/>
        </w:rPr>
      </w:pPr>
      <w:r>
        <w:rPr>
          <w:rFonts w:ascii="Arial" w:hAnsi="Arial" w:cs="Arial"/>
          <w:b/>
          <w:sz w:val="22"/>
        </w:rPr>
        <w:t>Gains</w:t>
      </w:r>
      <w:r w:rsidR="00AD6281">
        <w:rPr>
          <w:rFonts w:ascii="Arial" w:hAnsi="Arial" w:cs="Arial"/>
          <w:b/>
          <w:sz w:val="22"/>
          <w:lang w:val="fr-CA"/>
        </w:rPr>
        <w:t xml:space="preserve"> rapides mais fragiles du projet </w:t>
      </w:r>
      <w:proofErr w:type="spellStart"/>
      <w:r w:rsidR="00AD6281">
        <w:rPr>
          <w:rFonts w:ascii="Arial" w:hAnsi="Arial" w:cs="Arial"/>
          <w:b/>
          <w:sz w:val="22"/>
          <w:lang w:val="fr-CA"/>
        </w:rPr>
        <w:t>Lahiyar</w:t>
      </w:r>
      <w:proofErr w:type="spellEnd"/>
      <w:r w:rsidR="00AD6281">
        <w:rPr>
          <w:rFonts w:ascii="Arial" w:hAnsi="Arial" w:cs="Arial"/>
          <w:b/>
          <w:sz w:val="22"/>
          <w:lang w:val="fr-CA"/>
        </w:rPr>
        <w:t xml:space="preserve"> </w:t>
      </w:r>
      <w:proofErr w:type="spellStart"/>
      <w:r w:rsidR="00AD6281">
        <w:rPr>
          <w:rFonts w:ascii="Arial" w:hAnsi="Arial" w:cs="Arial"/>
          <w:b/>
          <w:sz w:val="22"/>
          <w:lang w:val="fr-CA"/>
        </w:rPr>
        <w:t>Iyali</w:t>
      </w:r>
      <w:proofErr w:type="spellEnd"/>
      <w:r w:rsidR="00AD6281">
        <w:rPr>
          <w:rFonts w:ascii="Arial" w:hAnsi="Arial" w:cs="Arial"/>
          <w:b/>
          <w:sz w:val="22"/>
          <w:lang w:val="fr-CA"/>
        </w:rPr>
        <w:t xml:space="preserve"> sur la contraception moderne à Tahoua, Niger.</w:t>
      </w:r>
    </w:p>
    <w:p w14:paraId="01424535" w14:textId="4A8D0A43" w:rsidR="00175FFF" w:rsidRPr="00F9189F" w:rsidRDefault="00F9189F" w:rsidP="00196004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vertAlign w:val="superscript"/>
          <w:lang w:val="fr-CA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Issa BARA</w:t>
      </w:r>
      <w:r w:rsidR="00682292" w:rsidRPr="0068229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1</w:t>
      </w:r>
      <w:r w:rsidR="00175FFF" w:rsidRPr="0072202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Ivlabèhirè</w:t>
      </w:r>
      <w:r w:rsidR="00682292" w:rsidRPr="00CD67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="00682292" w:rsidRPr="00CD67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MEDA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175FFF" w:rsidRPr="00CD67F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Adamou</w:t>
      </w:r>
      <w:r w:rsidR="00682292" w:rsidRPr="00CD67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MANZO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175FFF" w:rsidRPr="00CD67F8">
        <w:rPr>
          <w:rFonts w:ascii="Arial" w:hAnsi="Arial" w:cs="Arial"/>
          <w:sz w:val="22"/>
          <w:szCs w:val="22"/>
        </w:rPr>
        <w:t>,</w:t>
      </w:r>
      <w:r w:rsidR="00175FFF" w:rsidRPr="00722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fr-CA"/>
        </w:rPr>
        <w:t>Daniel ZIRGNON</w:t>
      </w:r>
      <w:r>
        <w:rPr>
          <w:rFonts w:ascii="Arial" w:hAnsi="Arial" w:cs="Arial"/>
          <w:sz w:val="22"/>
          <w:szCs w:val="22"/>
          <w:vertAlign w:val="superscript"/>
          <w:lang w:val="fr-CA"/>
        </w:rPr>
        <w:t>3</w:t>
      </w:r>
      <w:r>
        <w:rPr>
          <w:rFonts w:ascii="Arial" w:hAnsi="Arial" w:cs="Arial"/>
          <w:sz w:val="22"/>
          <w:szCs w:val="22"/>
          <w:lang w:val="fr-CA"/>
        </w:rPr>
        <w:t>, Saidou KABORE</w:t>
      </w:r>
      <w:r>
        <w:rPr>
          <w:rFonts w:ascii="Arial" w:hAnsi="Arial" w:cs="Arial"/>
          <w:sz w:val="22"/>
          <w:szCs w:val="22"/>
          <w:vertAlign w:val="superscript"/>
          <w:lang w:val="fr-CA"/>
        </w:rPr>
        <w:t>1</w:t>
      </w:r>
    </w:p>
    <w:p w14:paraId="6665BCB2" w14:textId="338F5087" w:rsidR="00175FFF" w:rsidRPr="00FA1E8A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F9189F">
        <w:rPr>
          <w:rFonts w:ascii="Arial" w:hAnsi="Arial" w:cs="Arial"/>
          <w:i/>
          <w:iCs/>
          <w:sz w:val="20"/>
          <w:szCs w:val="20"/>
        </w:rPr>
        <w:t>UNFPA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F9189F">
        <w:rPr>
          <w:rFonts w:ascii="Arial" w:hAnsi="Arial" w:cs="Arial"/>
          <w:i/>
          <w:iCs/>
          <w:sz w:val="20"/>
          <w:szCs w:val="20"/>
        </w:rPr>
        <w:t>Niamey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F9189F">
        <w:rPr>
          <w:rFonts w:ascii="Arial" w:hAnsi="Arial" w:cs="Arial"/>
          <w:i/>
          <w:iCs/>
          <w:sz w:val="20"/>
          <w:szCs w:val="20"/>
        </w:rPr>
        <w:t>Niger</w:t>
      </w:r>
    </w:p>
    <w:p w14:paraId="15076745" w14:textId="428BD1D9" w:rsidR="00682292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F9189F">
        <w:rPr>
          <w:rFonts w:ascii="Arial" w:hAnsi="Arial" w:cs="Arial"/>
          <w:i/>
          <w:iCs/>
          <w:sz w:val="20"/>
          <w:szCs w:val="20"/>
        </w:rPr>
        <w:t>I</w:t>
      </w:r>
      <w:proofErr w:type="spellStart"/>
      <w:r w:rsidR="00F9189F">
        <w:rPr>
          <w:rFonts w:ascii="Arial" w:hAnsi="Arial" w:cs="Arial"/>
          <w:i/>
          <w:iCs/>
          <w:sz w:val="20"/>
          <w:szCs w:val="20"/>
          <w:lang w:val="fr-CA"/>
        </w:rPr>
        <w:t>nstitut</w:t>
      </w:r>
      <w:proofErr w:type="spellEnd"/>
      <w:r w:rsidR="00F9189F">
        <w:rPr>
          <w:rFonts w:ascii="Arial" w:hAnsi="Arial" w:cs="Arial"/>
          <w:i/>
          <w:iCs/>
          <w:sz w:val="20"/>
          <w:szCs w:val="20"/>
          <w:lang w:val="fr-CA"/>
        </w:rPr>
        <w:t xml:space="preserve"> Africain de Santé Publique (IASP)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F9189F">
        <w:rPr>
          <w:rFonts w:ascii="Arial" w:hAnsi="Arial" w:cs="Arial"/>
          <w:i/>
          <w:iCs/>
          <w:sz w:val="20"/>
          <w:szCs w:val="20"/>
        </w:rPr>
        <w:t>Ouagadougou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F9189F">
        <w:rPr>
          <w:rFonts w:ascii="Arial" w:hAnsi="Arial" w:cs="Arial"/>
          <w:i/>
          <w:iCs/>
          <w:sz w:val="20"/>
          <w:szCs w:val="20"/>
        </w:rPr>
        <w:t>Burkina Faso</w:t>
      </w:r>
    </w:p>
    <w:p w14:paraId="1CC40D04" w14:textId="59171482" w:rsidR="00F9189F" w:rsidRPr="0097458C" w:rsidRDefault="0097458C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fr-CA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  <w:lang w:val="fr-CA"/>
        </w:rPr>
        <w:t>3</w:t>
      </w:r>
      <w:r>
        <w:rPr>
          <w:rFonts w:ascii="Arial" w:hAnsi="Arial" w:cs="Arial"/>
          <w:i/>
          <w:iCs/>
          <w:sz w:val="20"/>
          <w:szCs w:val="20"/>
          <w:lang w:val="fr-CA"/>
        </w:rPr>
        <w:t>Population Service International (PSI), Niamey, Niger</w:t>
      </w:r>
    </w:p>
    <w:p w14:paraId="6804EC94" w14:textId="3D9C0361" w:rsidR="00175FFF" w:rsidRPr="00114DE7" w:rsidRDefault="00175FFF" w:rsidP="00682292">
      <w:pPr>
        <w:pStyle w:val="Sansinterligne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  <w:lang w:val="fr-CA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proofErr w:type="spellStart"/>
      <w:r w:rsidR="00114DE7">
        <w:rPr>
          <w:rFonts w:ascii="Arial" w:hAnsi="Arial" w:cs="Arial"/>
          <w:sz w:val="20"/>
          <w:szCs w:val="20"/>
        </w:rPr>
        <w:t>Ivl</w:t>
      </w:r>
      <w:r w:rsidR="00114DE7">
        <w:rPr>
          <w:rFonts w:ascii="Arial" w:hAnsi="Arial" w:cs="Arial"/>
          <w:sz w:val="20"/>
          <w:szCs w:val="20"/>
          <w:lang w:val="fr-CA"/>
        </w:rPr>
        <w:t>abèhirè</w:t>
      </w:r>
      <w:proofErr w:type="spellEnd"/>
      <w:r w:rsidR="00114DE7">
        <w:rPr>
          <w:rFonts w:ascii="Arial" w:hAnsi="Arial" w:cs="Arial"/>
          <w:sz w:val="20"/>
          <w:szCs w:val="20"/>
          <w:lang w:val="fr-CA"/>
        </w:rPr>
        <w:t xml:space="preserve"> B MEDA</w:t>
      </w:r>
    </w:p>
    <w:p w14:paraId="7550ECA2" w14:textId="4C40064C" w:rsidR="0097458C" w:rsidRDefault="00175FFF" w:rsidP="00FA1E8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>Email auteur correspondant :</w:t>
      </w:r>
      <w:r w:rsidR="00114DE7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5" w:history="1">
        <w:r w:rsidR="00114DE7" w:rsidRPr="00C201D9">
          <w:rPr>
            <w:rStyle w:val="Lienhypertexte"/>
            <w:rFonts w:ascii="Arial" w:hAnsi="Arial" w:cs="Arial"/>
            <w:i/>
            <w:iCs/>
            <w:sz w:val="20"/>
            <w:szCs w:val="20"/>
          </w:rPr>
          <w:t>medabert@yahoo.fr</w:t>
        </w:r>
      </w:hyperlink>
      <w:r w:rsidR="00114DE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72FD77" w14:textId="5C211DC1" w:rsidR="00A0617F" w:rsidRPr="0098440D" w:rsidRDefault="00A0617F" w:rsidP="009E6558">
      <w:pPr>
        <w:spacing w:before="240" w:after="0"/>
        <w:ind w:firstLine="0"/>
        <w:rPr>
          <w:rFonts w:ascii="Arial" w:hAnsi="Arial" w:cs="Arial"/>
          <w:b/>
          <w:sz w:val="22"/>
        </w:rPr>
      </w:pPr>
      <w:r w:rsidRPr="0098440D">
        <w:rPr>
          <w:rFonts w:ascii="Arial" w:hAnsi="Arial" w:cs="Arial"/>
          <w:b/>
          <w:sz w:val="22"/>
        </w:rPr>
        <w:t xml:space="preserve">Résumé </w:t>
      </w:r>
    </w:p>
    <w:p w14:paraId="51C7B4AA" w14:textId="641E3747" w:rsidR="00682292" w:rsidRPr="0098440D" w:rsidRDefault="00682292" w:rsidP="009E6558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bookmarkStart w:id="0" w:name="OLE_LINK1"/>
      <w:r w:rsidRPr="0098440D">
        <w:rPr>
          <w:rFonts w:ascii="Arial" w:hAnsi="Arial" w:cs="Arial"/>
          <w:b/>
          <w:iCs/>
          <w:sz w:val="22"/>
          <w:szCs w:val="22"/>
        </w:rPr>
        <w:t>Contexte</w:t>
      </w:r>
      <w:r w:rsidR="00D17BCB" w:rsidRPr="0098440D">
        <w:rPr>
          <w:rFonts w:ascii="Arial" w:hAnsi="Arial" w:cs="Arial"/>
          <w:b/>
          <w:iCs/>
          <w:sz w:val="22"/>
          <w:szCs w:val="22"/>
        </w:rPr>
        <w:t xml:space="preserve"> : </w:t>
      </w:r>
      <w:r w:rsidR="0097458C" w:rsidRPr="0098440D">
        <w:rPr>
          <w:rStyle w:val="s1"/>
          <w:rFonts w:ascii="Arial" w:hAnsi="Arial" w:cs="Arial"/>
          <w:sz w:val="22"/>
          <w:szCs w:val="22"/>
        </w:rPr>
        <w:t xml:space="preserve">Au Niger, l’accès à la planification familiale reste un défi majeur, avec </w:t>
      </w:r>
      <w:r w:rsidR="00D61183" w:rsidRPr="0098440D">
        <w:rPr>
          <w:rStyle w:val="s1"/>
          <w:rFonts w:ascii="Arial" w:hAnsi="Arial" w:cs="Arial"/>
          <w:sz w:val="22"/>
          <w:szCs w:val="22"/>
        </w:rPr>
        <w:t>une</w:t>
      </w:r>
      <w:r w:rsidR="0097458C" w:rsidRPr="0098440D">
        <w:rPr>
          <w:rStyle w:val="s1"/>
          <w:rFonts w:ascii="Arial" w:hAnsi="Arial" w:cs="Arial"/>
          <w:sz w:val="22"/>
          <w:szCs w:val="22"/>
        </w:rPr>
        <w:t xml:space="preserve"> prévalence contraceptive d’environ 10%. Pour</w:t>
      </w:r>
      <w:r w:rsidR="008377A9" w:rsidRPr="0098440D">
        <w:rPr>
          <w:rStyle w:val="s1"/>
          <w:rFonts w:ascii="Arial" w:hAnsi="Arial" w:cs="Arial"/>
          <w:sz w:val="22"/>
          <w:szCs w:val="22"/>
        </w:rPr>
        <w:t xml:space="preserve"> y</w:t>
      </w:r>
      <w:r w:rsidR="0097458C" w:rsidRPr="0098440D">
        <w:rPr>
          <w:rStyle w:val="s1"/>
          <w:rFonts w:ascii="Arial" w:hAnsi="Arial" w:cs="Arial"/>
          <w:sz w:val="22"/>
          <w:szCs w:val="22"/>
        </w:rPr>
        <w:t xml:space="preserve"> répondre, le projet </w:t>
      </w:r>
      <w:r w:rsidR="0097458C" w:rsidRPr="0098440D">
        <w:rPr>
          <w:rStyle w:val="s2"/>
          <w:rFonts w:ascii="Arial" w:hAnsi="Arial" w:cs="Arial"/>
          <w:sz w:val="22"/>
          <w:szCs w:val="22"/>
        </w:rPr>
        <w:t>Lahiyar Iyali</w:t>
      </w:r>
      <w:r w:rsidR="0097458C" w:rsidRPr="0098440D">
        <w:rPr>
          <w:rStyle w:val="s1"/>
          <w:rFonts w:ascii="Arial" w:hAnsi="Arial" w:cs="Arial"/>
          <w:sz w:val="22"/>
          <w:szCs w:val="22"/>
        </w:rPr>
        <w:t xml:space="preserve"> (« Santé familiale » en haoussa) a été mis en œuvre en 2023-2024 dans six districts de Tahoua. Il visait à renforcer l’offre et la demande </w:t>
      </w:r>
      <w:r w:rsidR="008377A9" w:rsidRPr="0098440D">
        <w:rPr>
          <w:rStyle w:val="s1"/>
          <w:rFonts w:ascii="Arial" w:hAnsi="Arial" w:cs="Arial"/>
          <w:sz w:val="22"/>
          <w:szCs w:val="22"/>
        </w:rPr>
        <w:t>en</w:t>
      </w:r>
      <w:r w:rsidR="0097458C" w:rsidRPr="0098440D">
        <w:rPr>
          <w:rStyle w:val="s1"/>
          <w:rFonts w:ascii="Arial" w:hAnsi="Arial" w:cs="Arial"/>
          <w:sz w:val="22"/>
          <w:szCs w:val="22"/>
        </w:rPr>
        <w:t xml:space="preserve"> planification familiale par des supervisions formatives, la formation des agents communautaires, et des activités de sensibilisation communautaire i</w:t>
      </w:r>
      <w:r w:rsidR="008377A9" w:rsidRPr="0098440D">
        <w:rPr>
          <w:rStyle w:val="s1"/>
          <w:rFonts w:ascii="Arial" w:hAnsi="Arial" w:cs="Arial"/>
          <w:sz w:val="22"/>
          <w:szCs w:val="22"/>
        </w:rPr>
        <w:t>mpli</w:t>
      </w:r>
      <w:r w:rsidR="003C49A4" w:rsidRPr="0098440D">
        <w:rPr>
          <w:rStyle w:val="s1"/>
          <w:rFonts w:ascii="Arial" w:hAnsi="Arial" w:cs="Arial"/>
          <w:sz w:val="22"/>
          <w:szCs w:val="22"/>
        </w:rPr>
        <w:t>q</w:t>
      </w:r>
      <w:r w:rsidR="0097458C" w:rsidRPr="0098440D">
        <w:rPr>
          <w:rStyle w:val="s1"/>
          <w:rFonts w:ascii="Arial" w:hAnsi="Arial" w:cs="Arial"/>
          <w:sz w:val="22"/>
          <w:szCs w:val="22"/>
        </w:rPr>
        <w:t>uant leaders religieux, jeunes et autorités locales</w:t>
      </w:r>
      <w:r w:rsidR="00FA1E8A" w:rsidRPr="0098440D">
        <w:rPr>
          <w:rFonts w:ascii="Arial" w:hAnsi="Arial" w:cs="Arial"/>
          <w:iCs/>
          <w:sz w:val="22"/>
          <w:szCs w:val="22"/>
        </w:rPr>
        <w:t>.</w:t>
      </w:r>
    </w:p>
    <w:p w14:paraId="32D8E9D9" w14:textId="1241F4BC" w:rsidR="00A0617F" w:rsidRPr="0098440D" w:rsidRDefault="00682292" w:rsidP="00373A0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8440D">
        <w:rPr>
          <w:rFonts w:ascii="Arial" w:hAnsi="Arial" w:cs="Arial"/>
          <w:b/>
          <w:bCs/>
          <w:iCs/>
          <w:sz w:val="22"/>
          <w:szCs w:val="22"/>
        </w:rPr>
        <w:t>Objectif</w:t>
      </w:r>
      <w:r w:rsidR="00D17BCB" w:rsidRPr="0098440D">
        <w:rPr>
          <w:rFonts w:ascii="Arial" w:hAnsi="Arial" w:cs="Arial"/>
          <w:b/>
          <w:bCs/>
          <w:iCs/>
          <w:sz w:val="22"/>
          <w:szCs w:val="22"/>
        </w:rPr>
        <w:t xml:space="preserve"> : </w:t>
      </w:r>
      <w:r w:rsidR="0097458C" w:rsidRPr="0098440D">
        <w:rPr>
          <w:rStyle w:val="s1"/>
          <w:rFonts w:ascii="Arial" w:hAnsi="Arial" w:cs="Arial"/>
          <w:sz w:val="22"/>
          <w:szCs w:val="22"/>
        </w:rPr>
        <w:t>Évaluer l</w:t>
      </w:r>
      <w:r w:rsidR="003C49A4" w:rsidRPr="0098440D">
        <w:rPr>
          <w:rStyle w:val="s1"/>
          <w:rFonts w:ascii="Arial" w:hAnsi="Arial" w:cs="Arial"/>
          <w:sz w:val="22"/>
          <w:szCs w:val="22"/>
        </w:rPr>
        <w:t>’</w:t>
      </w:r>
      <w:r w:rsidR="0097458C" w:rsidRPr="0098440D">
        <w:rPr>
          <w:rStyle w:val="s1"/>
          <w:rFonts w:ascii="Arial" w:hAnsi="Arial" w:cs="Arial"/>
          <w:sz w:val="22"/>
          <w:szCs w:val="22"/>
        </w:rPr>
        <w:t xml:space="preserve">effet du projet sur le nombre de nouvelles utilisatrices de méthodes contraceptives modernes </w:t>
      </w:r>
      <w:r w:rsidR="00E9375F" w:rsidRPr="0098440D">
        <w:rPr>
          <w:rStyle w:val="s1"/>
          <w:rFonts w:ascii="Arial" w:hAnsi="Arial" w:cs="Arial"/>
          <w:sz w:val="22"/>
          <w:szCs w:val="22"/>
        </w:rPr>
        <w:t xml:space="preserve">et </w:t>
      </w:r>
      <w:r w:rsidR="003C49A4" w:rsidRPr="0098440D">
        <w:rPr>
          <w:rStyle w:val="s1"/>
          <w:rFonts w:ascii="Arial" w:hAnsi="Arial" w:cs="Arial"/>
          <w:sz w:val="22"/>
          <w:szCs w:val="22"/>
        </w:rPr>
        <w:t>s</w:t>
      </w:r>
      <w:r w:rsidR="0097458C" w:rsidRPr="0098440D">
        <w:rPr>
          <w:rStyle w:val="s1"/>
          <w:rFonts w:ascii="Arial" w:hAnsi="Arial" w:cs="Arial"/>
          <w:sz w:val="22"/>
          <w:szCs w:val="22"/>
        </w:rPr>
        <w:t xml:space="preserve">es variations selon </w:t>
      </w:r>
      <w:r w:rsidR="00E9375F" w:rsidRPr="0098440D">
        <w:rPr>
          <w:rStyle w:val="s1"/>
          <w:rFonts w:ascii="Arial" w:hAnsi="Arial" w:cs="Arial"/>
          <w:sz w:val="22"/>
          <w:szCs w:val="22"/>
        </w:rPr>
        <w:t>l</w:t>
      </w:r>
      <w:r w:rsidR="0097458C" w:rsidRPr="0098440D">
        <w:rPr>
          <w:rStyle w:val="s1"/>
          <w:rFonts w:ascii="Arial" w:hAnsi="Arial" w:cs="Arial"/>
          <w:sz w:val="22"/>
          <w:szCs w:val="22"/>
        </w:rPr>
        <w:t>’âge</w:t>
      </w:r>
      <w:r w:rsidR="00890086" w:rsidRPr="0098440D">
        <w:rPr>
          <w:rFonts w:ascii="Arial" w:hAnsi="Arial" w:cs="Arial"/>
          <w:iCs/>
          <w:sz w:val="22"/>
          <w:szCs w:val="22"/>
        </w:rPr>
        <w:t>.</w:t>
      </w:r>
    </w:p>
    <w:p w14:paraId="1C62C0BF" w14:textId="016C980D" w:rsidR="00A0617F" w:rsidRPr="0098440D" w:rsidRDefault="00A0617F" w:rsidP="00AD206C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440D">
        <w:rPr>
          <w:rFonts w:ascii="Arial" w:hAnsi="Arial" w:cs="Arial"/>
          <w:b/>
          <w:bCs/>
          <w:iCs/>
          <w:sz w:val="22"/>
          <w:szCs w:val="22"/>
        </w:rPr>
        <w:t>Méthode</w:t>
      </w:r>
      <w:r w:rsidR="00D17BCB" w:rsidRPr="0098440D">
        <w:rPr>
          <w:rFonts w:ascii="Arial" w:hAnsi="Arial" w:cs="Arial"/>
          <w:b/>
          <w:bCs/>
          <w:iCs/>
          <w:sz w:val="22"/>
          <w:szCs w:val="22"/>
        </w:rPr>
        <w:t xml:space="preserve"> : </w:t>
      </w:r>
      <w:r w:rsidR="00373A02" w:rsidRPr="0098440D">
        <w:rPr>
          <w:rStyle w:val="s1"/>
          <w:rFonts w:ascii="Arial" w:hAnsi="Arial" w:cs="Arial"/>
          <w:sz w:val="22"/>
          <w:szCs w:val="22"/>
        </w:rPr>
        <w:t xml:space="preserve">Une étude quasi-expérimentale de différence-en-différences a </w:t>
      </w:r>
      <w:r w:rsidR="003C49A4" w:rsidRPr="0098440D">
        <w:rPr>
          <w:rStyle w:val="s1"/>
          <w:rFonts w:ascii="Arial" w:hAnsi="Arial" w:cs="Arial"/>
          <w:sz w:val="22"/>
          <w:szCs w:val="22"/>
        </w:rPr>
        <w:t>exploit</w:t>
      </w:r>
      <w:r w:rsidR="00373A02" w:rsidRPr="0098440D">
        <w:rPr>
          <w:rStyle w:val="s1"/>
          <w:rFonts w:ascii="Arial" w:hAnsi="Arial" w:cs="Arial"/>
          <w:sz w:val="22"/>
          <w:szCs w:val="22"/>
        </w:rPr>
        <w:t xml:space="preserve">é les données mensuelles de 59 </w:t>
      </w:r>
      <w:r w:rsidR="003C49A4" w:rsidRPr="0098440D">
        <w:rPr>
          <w:rStyle w:val="s1"/>
          <w:rFonts w:ascii="Arial" w:hAnsi="Arial" w:cs="Arial"/>
          <w:sz w:val="22"/>
          <w:szCs w:val="22"/>
        </w:rPr>
        <w:t>centres appuyés</w:t>
      </w:r>
      <w:r w:rsidR="00373A02" w:rsidRPr="0098440D">
        <w:rPr>
          <w:rStyle w:val="s1"/>
          <w:rFonts w:ascii="Arial" w:hAnsi="Arial" w:cs="Arial"/>
          <w:sz w:val="22"/>
          <w:szCs w:val="22"/>
        </w:rPr>
        <w:t xml:space="preserve"> et 91 témoins (avril 2022–novembre 2024). Les effets ont été estimés par régression binomiale négative avec </w:t>
      </w:r>
      <w:r w:rsidR="004D4F90" w:rsidRPr="0098440D">
        <w:rPr>
          <w:rStyle w:val="s1"/>
          <w:rFonts w:ascii="Arial" w:hAnsi="Arial" w:cs="Arial"/>
          <w:sz w:val="22"/>
          <w:szCs w:val="22"/>
        </w:rPr>
        <w:t>variances</w:t>
      </w:r>
      <w:r w:rsidR="00373A02" w:rsidRPr="0098440D">
        <w:rPr>
          <w:rStyle w:val="s1"/>
          <w:rFonts w:ascii="Arial" w:hAnsi="Arial" w:cs="Arial"/>
          <w:sz w:val="22"/>
          <w:szCs w:val="22"/>
        </w:rPr>
        <w:t xml:space="preserve"> robustes</w:t>
      </w:r>
      <w:r w:rsidR="00AD206C" w:rsidRPr="0098440D">
        <w:rPr>
          <w:rStyle w:val="s1"/>
          <w:rFonts w:ascii="Arial" w:hAnsi="Arial" w:cs="Arial"/>
          <w:sz w:val="22"/>
          <w:szCs w:val="22"/>
        </w:rPr>
        <w:t>,</w:t>
      </w:r>
      <w:r w:rsidR="004D4F90" w:rsidRPr="0098440D">
        <w:rPr>
          <w:rStyle w:val="s1"/>
          <w:rFonts w:ascii="Arial" w:hAnsi="Arial" w:cs="Arial"/>
          <w:sz w:val="22"/>
          <w:szCs w:val="22"/>
        </w:rPr>
        <w:t xml:space="preserve"> </w:t>
      </w:r>
      <w:r w:rsidR="00373A02" w:rsidRPr="0098440D">
        <w:rPr>
          <w:rStyle w:val="s1"/>
          <w:rFonts w:ascii="Arial" w:hAnsi="Arial" w:cs="Arial"/>
          <w:sz w:val="22"/>
          <w:szCs w:val="22"/>
        </w:rPr>
        <w:t>ajustée pour la saisonnalité et les effets fixes. Des analyses</w:t>
      </w:r>
      <w:r w:rsidR="004D4F90" w:rsidRPr="0098440D">
        <w:rPr>
          <w:rStyle w:val="s1"/>
          <w:rFonts w:ascii="Arial" w:hAnsi="Arial" w:cs="Arial"/>
          <w:sz w:val="22"/>
          <w:szCs w:val="22"/>
        </w:rPr>
        <w:t xml:space="preserve"> stratifiées</w:t>
      </w:r>
      <w:r w:rsidR="00373A02" w:rsidRPr="0098440D">
        <w:rPr>
          <w:rStyle w:val="s1"/>
          <w:rFonts w:ascii="Arial" w:hAnsi="Arial" w:cs="Arial"/>
          <w:sz w:val="22"/>
          <w:szCs w:val="22"/>
        </w:rPr>
        <w:t xml:space="preserve"> par âge et de sensibilité (modèle log-linéaire, appariement sur tendances préalables) ont été </w:t>
      </w:r>
      <w:r w:rsidR="003C49A4" w:rsidRPr="0098440D">
        <w:rPr>
          <w:rStyle w:val="s1"/>
          <w:rFonts w:ascii="Arial" w:hAnsi="Arial" w:cs="Arial"/>
          <w:sz w:val="22"/>
          <w:szCs w:val="22"/>
        </w:rPr>
        <w:t>réalisées</w:t>
      </w:r>
      <w:r w:rsidR="00373A02" w:rsidRPr="0098440D">
        <w:rPr>
          <w:rStyle w:val="s1"/>
          <w:rFonts w:ascii="Arial" w:hAnsi="Arial" w:cs="Arial"/>
          <w:sz w:val="22"/>
          <w:szCs w:val="22"/>
        </w:rPr>
        <w:t>.</w:t>
      </w:r>
    </w:p>
    <w:p w14:paraId="10151263" w14:textId="30F222F5" w:rsidR="00A0617F" w:rsidRPr="0098440D" w:rsidRDefault="00A0617F" w:rsidP="008377A9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440D">
        <w:rPr>
          <w:rFonts w:ascii="Arial" w:hAnsi="Arial" w:cs="Arial"/>
          <w:b/>
          <w:bCs/>
          <w:iCs/>
          <w:sz w:val="22"/>
          <w:szCs w:val="22"/>
        </w:rPr>
        <w:t>Résultats</w:t>
      </w:r>
      <w:r w:rsidR="00D17BCB" w:rsidRPr="0098440D">
        <w:rPr>
          <w:rFonts w:ascii="Arial" w:hAnsi="Arial" w:cs="Arial"/>
          <w:b/>
          <w:bCs/>
          <w:iCs/>
          <w:sz w:val="22"/>
          <w:szCs w:val="22"/>
        </w:rPr>
        <w:t xml:space="preserve"> : </w:t>
      </w:r>
      <w:r w:rsidR="00AD206C" w:rsidRPr="0098440D">
        <w:rPr>
          <w:rStyle w:val="s1"/>
          <w:rFonts w:ascii="Arial" w:hAnsi="Arial" w:cs="Arial"/>
          <w:sz w:val="22"/>
          <w:szCs w:val="22"/>
        </w:rPr>
        <w:t xml:space="preserve">En 2023, les centres appuyés ont enregistré une </w:t>
      </w:r>
      <w:r w:rsidR="003C49A4" w:rsidRPr="0098440D">
        <w:rPr>
          <w:rStyle w:val="s1"/>
          <w:rFonts w:ascii="Arial" w:hAnsi="Arial" w:cs="Arial"/>
          <w:sz w:val="22"/>
          <w:szCs w:val="22"/>
        </w:rPr>
        <w:t>hausse</w:t>
      </w:r>
      <w:r w:rsidR="00AD206C" w:rsidRPr="0098440D">
        <w:rPr>
          <w:rStyle w:val="s1"/>
          <w:rFonts w:ascii="Arial" w:hAnsi="Arial" w:cs="Arial"/>
          <w:sz w:val="22"/>
          <w:szCs w:val="22"/>
        </w:rPr>
        <w:t xml:space="preserve"> de 26,7% de</w:t>
      </w:r>
      <w:r w:rsidR="003C49A4" w:rsidRPr="0098440D">
        <w:rPr>
          <w:rStyle w:val="s1"/>
          <w:rFonts w:ascii="Arial" w:hAnsi="Arial" w:cs="Arial"/>
          <w:sz w:val="22"/>
          <w:szCs w:val="22"/>
        </w:rPr>
        <w:t>s</w:t>
      </w:r>
      <w:r w:rsidR="00AD206C" w:rsidRPr="0098440D">
        <w:rPr>
          <w:rStyle w:val="s1"/>
          <w:rFonts w:ascii="Arial" w:hAnsi="Arial" w:cs="Arial"/>
          <w:sz w:val="22"/>
          <w:szCs w:val="22"/>
        </w:rPr>
        <w:t xml:space="preserve"> nouvelles utilisatrices par rapport aux témoins (IC95% : 5,9–47,5%), soit </w:t>
      </w:r>
      <w:r w:rsidR="00D575A0" w:rsidRPr="0098440D">
        <w:rPr>
          <w:rStyle w:val="s1"/>
          <w:rFonts w:ascii="Arial" w:hAnsi="Arial" w:cs="Arial"/>
          <w:sz w:val="22"/>
          <w:szCs w:val="22"/>
        </w:rPr>
        <w:t>+</w:t>
      </w:r>
      <w:r w:rsidR="00AD206C" w:rsidRPr="0098440D">
        <w:rPr>
          <w:rStyle w:val="s1"/>
          <w:rFonts w:ascii="Arial" w:hAnsi="Arial" w:cs="Arial"/>
          <w:sz w:val="22"/>
          <w:szCs w:val="22"/>
        </w:rPr>
        <w:t xml:space="preserve">5,5 utilisatrices par mois et par centre. L’effet était plus marqué chez les 15–24 ans (36,9%), mais non significatif chez les ≥25 ans. Pendant la phase intermédiaire, </w:t>
      </w:r>
      <w:r w:rsidR="00D575A0" w:rsidRPr="0098440D">
        <w:rPr>
          <w:rStyle w:val="s1"/>
          <w:rFonts w:ascii="Arial" w:hAnsi="Arial" w:cs="Arial"/>
          <w:sz w:val="22"/>
          <w:szCs w:val="22"/>
        </w:rPr>
        <w:t>il</w:t>
      </w:r>
      <w:r w:rsidR="00AD206C" w:rsidRPr="0098440D">
        <w:rPr>
          <w:rStyle w:val="s1"/>
          <w:rFonts w:ascii="Arial" w:hAnsi="Arial" w:cs="Arial"/>
          <w:sz w:val="22"/>
          <w:szCs w:val="22"/>
        </w:rPr>
        <w:t xml:space="preserve"> a décliné. En 2024, aucun regain n’a été observé dans les 5 districts initiaux, tandis qu’un nouveau district urbain a montré une hausse de 65,6%. La </w:t>
      </w:r>
      <w:r w:rsidR="00D575A0" w:rsidRPr="0098440D">
        <w:rPr>
          <w:rStyle w:val="s1"/>
          <w:rFonts w:ascii="Arial" w:hAnsi="Arial" w:cs="Arial"/>
          <w:sz w:val="22"/>
          <w:szCs w:val="22"/>
        </w:rPr>
        <w:t>participation aux</w:t>
      </w:r>
      <w:r w:rsidR="00AD206C" w:rsidRPr="0098440D">
        <w:rPr>
          <w:rStyle w:val="s1"/>
          <w:rFonts w:ascii="Arial" w:hAnsi="Arial" w:cs="Arial"/>
          <w:sz w:val="22"/>
          <w:szCs w:val="22"/>
        </w:rPr>
        <w:t xml:space="preserve"> activités communautaires a diminué en 2024, surtout chez les hommes. Les analyses de sensibilité ont confirmé la robustesse des résultats.</w:t>
      </w:r>
    </w:p>
    <w:p w14:paraId="7C52739A" w14:textId="4B2F4C3C" w:rsidR="008377A9" w:rsidRPr="0098440D" w:rsidRDefault="00A0617F" w:rsidP="0098440D">
      <w:pPr>
        <w:pStyle w:val="p1"/>
        <w:spacing w:before="0" w:beforeAutospacing="0" w:after="0" w:afterAutospacing="0" w:line="360" w:lineRule="auto"/>
        <w:jc w:val="both"/>
        <w:rPr>
          <w:rStyle w:val="s1"/>
          <w:rFonts w:ascii="Arial" w:hAnsi="Arial" w:cs="Arial"/>
          <w:sz w:val="22"/>
          <w:szCs w:val="22"/>
        </w:rPr>
      </w:pPr>
      <w:r w:rsidRPr="0098440D">
        <w:rPr>
          <w:rFonts w:ascii="Arial" w:hAnsi="Arial" w:cs="Arial"/>
          <w:b/>
          <w:bCs/>
          <w:sz w:val="22"/>
          <w:szCs w:val="22"/>
        </w:rPr>
        <w:t>Conclusion</w:t>
      </w:r>
      <w:r w:rsidR="00D17BCB" w:rsidRPr="0098440D">
        <w:rPr>
          <w:rFonts w:ascii="Arial" w:hAnsi="Arial" w:cs="Arial"/>
          <w:b/>
          <w:bCs/>
          <w:sz w:val="22"/>
          <w:szCs w:val="22"/>
        </w:rPr>
        <w:t xml:space="preserve"> : </w:t>
      </w:r>
      <w:r w:rsidR="008377A9" w:rsidRPr="0098440D">
        <w:rPr>
          <w:rStyle w:val="s1"/>
          <w:rFonts w:ascii="Arial" w:hAnsi="Arial" w:cs="Arial"/>
          <w:sz w:val="22"/>
          <w:szCs w:val="22"/>
        </w:rPr>
        <w:t xml:space="preserve">Le projet a permis des gains rapides, </w:t>
      </w:r>
      <w:r w:rsidR="00D575A0" w:rsidRPr="0098440D">
        <w:rPr>
          <w:rStyle w:val="s1"/>
          <w:rFonts w:ascii="Arial" w:hAnsi="Arial" w:cs="Arial"/>
          <w:sz w:val="22"/>
          <w:szCs w:val="22"/>
        </w:rPr>
        <w:t>surtout</w:t>
      </w:r>
      <w:r w:rsidR="008377A9" w:rsidRPr="0098440D">
        <w:rPr>
          <w:rStyle w:val="s1"/>
          <w:rFonts w:ascii="Arial" w:hAnsi="Arial" w:cs="Arial"/>
          <w:sz w:val="22"/>
          <w:szCs w:val="22"/>
        </w:rPr>
        <w:t xml:space="preserve"> chez les jeunes, grâce à la combinaison d’innovations cliniques, communautaires et numériques. </w:t>
      </w:r>
      <w:r w:rsidR="00D575A0" w:rsidRPr="0098440D">
        <w:rPr>
          <w:rStyle w:val="s1"/>
          <w:rFonts w:ascii="Arial" w:hAnsi="Arial" w:cs="Arial"/>
          <w:sz w:val="22"/>
          <w:szCs w:val="22"/>
        </w:rPr>
        <w:t>Toutefois</w:t>
      </w:r>
      <w:r w:rsidR="008377A9" w:rsidRPr="0098440D">
        <w:rPr>
          <w:rStyle w:val="s1"/>
          <w:rFonts w:ascii="Arial" w:hAnsi="Arial" w:cs="Arial"/>
          <w:sz w:val="22"/>
          <w:szCs w:val="22"/>
        </w:rPr>
        <w:t>, l’effet s’est estompé après la phase active, soulignant la nécessité de financements durables et de l’institutionnalisation des stratégies efficaces.</w:t>
      </w:r>
      <w:bookmarkEnd w:id="0"/>
    </w:p>
    <w:p w14:paraId="687C1ECE" w14:textId="58CC3252" w:rsidR="0098440D" w:rsidRDefault="0098440D" w:rsidP="009E6558">
      <w:pPr>
        <w:pStyle w:val="p1"/>
        <w:spacing w:before="0" w:beforeAutospacing="0"/>
        <w:jc w:val="both"/>
        <w:rPr>
          <w:rStyle w:val="s1"/>
          <w:rFonts w:ascii="Arial" w:hAnsi="Arial" w:cs="Arial"/>
          <w:sz w:val="22"/>
          <w:szCs w:val="22"/>
        </w:rPr>
      </w:pPr>
      <w:r w:rsidRPr="0098440D">
        <w:rPr>
          <w:rStyle w:val="s1"/>
          <w:rFonts w:ascii="Arial" w:hAnsi="Arial" w:cs="Arial"/>
          <w:b/>
          <w:bCs/>
          <w:sz w:val="22"/>
          <w:szCs w:val="22"/>
        </w:rPr>
        <w:t>Mots clés</w:t>
      </w:r>
      <w:r w:rsidRPr="0098440D">
        <w:rPr>
          <w:rStyle w:val="s1"/>
          <w:rFonts w:ascii="Arial" w:hAnsi="Arial" w:cs="Arial"/>
          <w:sz w:val="22"/>
          <w:szCs w:val="22"/>
        </w:rPr>
        <w:t xml:space="preserve">: </w:t>
      </w:r>
      <w:r w:rsidR="009E6558">
        <w:rPr>
          <w:rStyle w:val="s1"/>
          <w:rFonts w:ascii="Arial" w:hAnsi="Arial" w:cs="Arial"/>
          <w:sz w:val="22"/>
          <w:szCs w:val="22"/>
        </w:rPr>
        <w:t>Planification familiale; Jeunes; Différence-en-différences; Niger; Évaluation de programme</w:t>
      </w:r>
    </w:p>
    <w:p w14:paraId="4E0ED514" w14:textId="6EE012D8" w:rsidR="00A0617F" w:rsidRPr="009E6558" w:rsidRDefault="009E6558" w:rsidP="009E6558">
      <w:pPr>
        <w:pStyle w:val="p1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9E6558">
        <w:rPr>
          <w:rStyle w:val="s1"/>
          <w:rFonts w:ascii="Arial" w:hAnsi="Arial" w:cs="Arial"/>
          <w:b/>
          <w:bCs/>
          <w:sz w:val="22"/>
          <w:szCs w:val="22"/>
        </w:rPr>
        <w:t>Commentaires</w:t>
      </w:r>
      <w:r>
        <w:rPr>
          <w:rStyle w:val="s1"/>
          <w:rFonts w:ascii="Arial" w:hAnsi="Arial" w:cs="Arial"/>
          <w:sz w:val="22"/>
          <w:szCs w:val="22"/>
        </w:rPr>
        <w:t>: Issa BARA, Adamou MANZO et Saidou KABORE Travaillent pour l’UNFPA, bailleur du projet. Daniel ZIRGNON est affilié à PSI, organisation de mise en œuvre du projet. Ivlabèhirè Bertrand MEDA, évaluateur indépendant, ne déclare aucun lien d’intérêts.</w:t>
      </w:r>
    </w:p>
    <w:sectPr w:rsidR="00A0617F" w:rsidRPr="009E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F"/>
    <w:rsid w:val="0006618F"/>
    <w:rsid w:val="0011419A"/>
    <w:rsid w:val="00114DE7"/>
    <w:rsid w:val="00175FFF"/>
    <w:rsid w:val="00196004"/>
    <w:rsid w:val="00291BC8"/>
    <w:rsid w:val="00361865"/>
    <w:rsid w:val="00373A02"/>
    <w:rsid w:val="00377AD8"/>
    <w:rsid w:val="003B65CC"/>
    <w:rsid w:val="003C49A4"/>
    <w:rsid w:val="00402F43"/>
    <w:rsid w:val="004166D7"/>
    <w:rsid w:val="004713AA"/>
    <w:rsid w:val="004D4F90"/>
    <w:rsid w:val="004E6AC9"/>
    <w:rsid w:val="00682292"/>
    <w:rsid w:val="0072202D"/>
    <w:rsid w:val="008377A9"/>
    <w:rsid w:val="00890086"/>
    <w:rsid w:val="0097458C"/>
    <w:rsid w:val="0098440D"/>
    <w:rsid w:val="009E6558"/>
    <w:rsid w:val="00A0617F"/>
    <w:rsid w:val="00AD206C"/>
    <w:rsid w:val="00AD6281"/>
    <w:rsid w:val="00BB2FF7"/>
    <w:rsid w:val="00C07057"/>
    <w:rsid w:val="00CD67F8"/>
    <w:rsid w:val="00CF799C"/>
    <w:rsid w:val="00D17BCB"/>
    <w:rsid w:val="00D575A0"/>
    <w:rsid w:val="00D61183"/>
    <w:rsid w:val="00E9375F"/>
    <w:rsid w:val="00F9189F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Sansinterligne">
    <w:name w:val="No Spacing"/>
    <w:link w:val="SansinterligneC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link w:val="Sansinterligne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5FF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229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292"/>
    <w:rPr>
      <w:color w:val="605E5C"/>
      <w:shd w:val="clear" w:color="auto" w:fill="E1DFDD"/>
    </w:rPr>
  </w:style>
  <w:style w:type="paragraph" w:customStyle="1" w:styleId="p1">
    <w:name w:val="p1"/>
    <w:basedOn w:val="Normal"/>
    <w:rsid w:val="0097458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fr-BF" w:eastAsia="fr-FR"/>
    </w:rPr>
  </w:style>
  <w:style w:type="character" w:customStyle="1" w:styleId="s1">
    <w:name w:val="s1"/>
    <w:basedOn w:val="Policepardfaut"/>
    <w:rsid w:val="0097458C"/>
  </w:style>
  <w:style w:type="character" w:customStyle="1" w:styleId="s2">
    <w:name w:val="s2"/>
    <w:basedOn w:val="Policepardfaut"/>
    <w:rsid w:val="0097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edabert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996674-3A6C-B04E-A81F-D2B439A8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441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IVLABEHIRE MEDA</cp:lastModifiedBy>
  <cp:revision>8</cp:revision>
  <dcterms:created xsi:type="dcterms:W3CDTF">2025-07-20T18:53:00Z</dcterms:created>
  <dcterms:modified xsi:type="dcterms:W3CDTF">2025-07-20T21:53:00Z</dcterms:modified>
</cp:coreProperties>
</file>