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0D1" w:rsidRPr="000F48FD" w:rsidRDefault="00CF00D1" w:rsidP="000F48F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bookmarkStart w:id="0" w:name="_Hlk189735855"/>
      <w:r w:rsidRPr="000F48FD">
        <w:rPr>
          <w:rFonts w:ascii="Arial" w:hAnsi="Arial" w:cs="Arial"/>
          <w:b/>
          <w:bCs/>
          <w:color w:val="000000" w:themeColor="text1"/>
          <w:sz w:val="22"/>
        </w:rPr>
        <w:t>Connaissances, attitudes et pratiques des adolescents et jeunes de l’arrondissement d’Akpro-Missérété sur la prévention du VIH-SIDA en 2023</w:t>
      </w: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  <w:vertAlign w:val="superscript"/>
        </w:rPr>
      </w:pPr>
      <w:r w:rsidRPr="000F48FD">
        <w:rPr>
          <w:rFonts w:ascii="Arial" w:hAnsi="Arial" w:cs="Arial"/>
          <w:sz w:val="22"/>
          <w:u w:val="single"/>
        </w:rPr>
        <w:t xml:space="preserve">Judicaël </w:t>
      </w:r>
      <w:proofErr w:type="spellStart"/>
      <w:r w:rsidRPr="000F48FD">
        <w:rPr>
          <w:rFonts w:ascii="Arial" w:hAnsi="Arial" w:cs="Arial"/>
          <w:sz w:val="22"/>
          <w:u w:val="single"/>
        </w:rPr>
        <w:t>Todedji</w:t>
      </w:r>
      <w:proofErr w:type="spellEnd"/>
      <w:r w:rsidRPr="000F48FD">
        <w:rPr>
          <w:rFonts w:ascii="Arial" w:hAnsi="Arial" w:cs="Arial"/>
          <w:sz w:val="22"/>
          <w:u w:val="single"/>
        </w:rPr>
        <w:t xml:space="preserve"> </w:t>
      </w:r>
      <w:r w:rsidRPr="000F48FD">
        <w:rPr>
          <w:rFonts w:ascii="Arial" w:hAnsi="Arial" w:cs="Arial"/>
          <w:sz w:val="22"/>
          <w:vertAlign w:val="superscript"/>
        </w:rPr>
        <w:t>1,2</w:t>
      </w:r>
      <w:r w:rsidRPr="000F48FD">
        <w:rPr>
          <w:rFonts w:ascii="Arial" w:hAnsi="Arial" w:cs="Arial"/>
          <w:sz w:val="22"/>
        </w:rPr>
        <w:t xml:space="preserve">, </w:t>
      </w:r>
      <w:proofErr w:type="spellStart"/>
      <w:r w:rsidR="00CF00D1" w:rsidRPr="000F48FD">
        <w:rPr>
          <w:rFonts w:ascii="Arial" w:hAnsi="Arial" w:cs="Arial"/>
          <w:color w:val="000000" w:themeColor="text1"/>
          <w:sz w:val="22"/>
        </w:rPr>
        <w:t>Olohuntobi</w:t>
      </w:r>
      <w:proofErr w:type="spellEnd"/>
      <w:r w:rsidR="00CF00D1" w:rsidRPr="000F48FD">
        <w:rPr>
          <w:rFonts w:ascii="Arial" w:hAnsi="Arial" w:cs="Arial"/>
          <w:color w:val="000000" w:themeColor="text1"/>
          <w:sz w:val="22"/>
        </w:rPr>
        <w:t xml:space="preserve"> Guy Adande</w:t>
      </w:r>
      <w:r w:rsidRPr="000F48FD">
        <w:rPr>
          <w:rFonts w:ascii="Arial" w:hAnsi="Arial" w:cs="Arial"/>
          <w:sz w:val="22"/>
          <w:vertAlign w:val="superscript"/>
        </w:rPr>
        <w:t>1</w:t>
      </w:r>
      <w:r w:rsidRPr="000F48FD">
        <w:rPr>
          <w:rFonts w:ascii="Arial" w:hAnsi="Arial" w:cs="Arial"/>
          <w:sz w:val="22"/>
        </w:rPr>
        <w:t xml:space="preserve">, </w:t>
      </w:r>
      <w:r w:rsidR="00CF00D1" w:rsidRPr="000F48FD">
        <w:rPr>
          <w:rFonts w:ascii="Arial" w:hAnsi="Arial" w:cs="Arial"/>
          <w:sz w:val="22"/>
        </w:rPr>
        <w:t>Salami Lamidhi</w:t>
      </w:r>
      <w:r w:rsidR="00CF00D1" w:rsidRPr="000F48FD">
        <w:rPr>
          <w:rFonts w:ascii="Arial" w:hAnsi="Arial" w:cs="Arial"/>
          <w:sz w:val="22"/>
          <w:vertAlign w:val="superscript"/>
        </w:rPr>
        <w:t>1</w:t>
      </w:r>
      <w:r w:rsidR="00CF00D1" w:rsidRPr="000F48FD">
        <w:rPr>
          <w:rFonts w:ascii="Arial" w:hAnsi="Arial" w:cs="Arial"/>
          <w:sz w:val="22"/>
        </w:rPr>
        <w:t xml:space="preserve">, </w:t>
      </w:r>
      <w:r w:rsidRPr="000F48FD">
        <w:rPr>
          <w:rFonts w:ascii="Arial" w:hAnsi="Arial" w:cs="Arial"/>
          <w:sz w:val="22"/>
        </w:rPr>
        <w:t>Cyriaque Degbey</w:t>
      </w:r>
      <w:r w:rsidRPr="000F48FD">
        <w:rPr>
          <w:rFonts w:ascii="Arial" w:hAnsi="Arial" w:cs="Arial"/>
          <w:sz w:val="22"/>
          <w:vertAlign w:val="superscript"/>
        </w:rPr>
        <w:t>1,3</w:t>
      </w:r>
    </w:p>
    <w:bookmarkEnd w:id="0"/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sz w:val="22"/>
        </w:rPr>
        <w:t>1-Institut Régional de Santé Publique, Université d’Abomey-Calavi, Ouidah, Bénin</w:t>
      </w: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sz w:val="22"/>
        </w:rPr>
        <w:t>2- Ministère de la Santé, Direction Départementale de la Santé des Collines, Bureau de Zone Savè-</w:t>
      </w:r>
      <w:proofErr w:type="spellStart"/>
      <w:r w:rsidRPr="000F48FD">
        <w:rPr>
          <w:rFonts w:ascii="Arial" w:hAnsi="Arial" w:cs="Arial"/>
          <w:sz w:val="22"/>
        </w:rPr>
        <w:t>Ouessè</w:t>
      </w:r>
      <w:proofErr w:type="spellEnd"/>
      <w:r w:rsidRPr="000F48FD">
        <w:rPr>
          <w:rFonts w:ascii="Arial" w:hAnsi="Arial" w:cs="Arial"/>
          <w:sz w:val="22"/>
        </w:rPr>
        <w:t>, Savè, Bénin</w:t>
      </w: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sz w:val="22"/>
        </w:rPr>
        <w:t xml:space="preserve">3-Centre National Hospitalier Universitaire Hubert </w:t>
      </w:r>
      <w:proofErr w:type="spellStart"/>
      <w:r w:rsidRPr="000F48FD">
        <w:rPr>
          <w:rFonts w:ascii="Arial" w:hAnsi="Arial" w:cs="Arial"/>
          <w:sz w:val="22"/>
        </w:rPr>
        <w:t>Koutoukou</w:t>
      </w:r>
      <w:proofErr w:type="spellEnd"/>
      <w:r w:rsidRPr="000F48FD">
        <w:rPr>
          <w:rFonts w:ascii="Arial" w:hAnsi="Arial" w:cs="Arial"/>
          <w:sz w:val="22"/>
        </w:rPr>
        <w:t xml:space="preserve"> MAGA, Clinique Universitaire d’Hygiène Hospitalière, Cotonou, Bénin</w:t>
      </w: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b/>
          <w:sz w:val="22"/>
        </w:rPr>
      </w:pPr>
      <w:bookmarkStart w:id="1" w:name="_Hlk191141366"/>
      <w:r w:rsidRPr="000F48FD">
        <w:rPr>
          <w:rFonts w:ascii="Arial" w:hAnsi="Arial" w:cs="Arial"/>
          <w:b/>
          <w:sz w:val="22"/>
        </w:rPr>
        <w:t>Auteur correspondant :</w:t>
      </w: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sz w:val="22"/>
        </w:rPr>
        <w:t xml:space="preserve">Judicaël </w:t>
      </w:r>
      <w:proofErr w:type="spellStart"/>
      <w:r w:rsidRPr="000F48FD">
        <w:rPr>
          <w:rFonts w:ascii="Arial" w:hAnsi="Arial" w:cs="Arial"/>
          <w:sz w:val="22"/>
        </w:rPr>
        <w:t>Todedji</w:t>
      </w:r>
      <w:proofErr w:type="spellEnd"/>
      <w:r w:rsidRPr="000F48FD">
        <w:rPr>
          <w:rFonts w:ascii="Arial" w:hAnsi="Arial" w:cs="Arial"/>
          <w:sz w:val="22"/>
        </w:rPr>
        <w:t>, Institut Régional de Santé Publique, Université d’Abomey-Calavi, Ouidah, Bénin. Email : dosjudi@yahoo.fr ; Tél. 0022997597612</w:t>
      </w:r>
      <w:bookmarkStart w:id="2" w:name="_Toc201010994"/>
      <w:bookmarkStart w:id="3" w:name="_Toc201011028"/>
      <w:bookmarkEnd w:id="1"/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AF1C05" w:rsidRPr="000F48FD" w:rsidRDefault="00AF1C05" w:rsidP="000F48FD">
      <w:pPr>
        <w:spacing w:line="360" w:lineRule="auto"/>
        <w:jc w:val="both"/>
        <w:rPr>
          <w:rFonts w:ascii="Arial" w:hAnsi="Arial" w:cs="Arial"/>
          <w:sz w:val="22"/>
        </w:rPr>
      </w:pPr>
    </w:p>
    <w:p w:rsidR="00EF74B2" w:rsidRPr="000F48FD" w:rsidRDefault="00EF74B2" w:rsidP="000F48FD">
      <w:pPr>
        <w:pStyle w:val="Titre1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F48F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RESUME</w:t>
      </w:r>
      <w:bookmarkEnd w:id="2"/>
      <w:bookmarkEnd w:id="3"/>
    </w:p>
    <w:p w:rsidR="000F48FD" w:rsidRDefault="000F48FD" w:rsidP="000F48F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Contexte</w:t>
      </w:r>
      <w:r w:rsidR="00CF00D1" w:rsidRPr="000F48FD">
        <w:rPr>
          <w:rFonts w:ascii="Arial" w:hAnsi="Arial" w:cs="Arial"/>
          <w:b/>
          <w:sz w:val="22"/>
        </w:rPr>
        <w:t xml:space="preserve"> : </w:t>
      </w:r>
      <w:r w:rsidR="00CF00D1" w:rsidRPr="000F48FD">
        <w:rPr>
          <w:rFonts w:ascii="Arial" w:hAnsi="Arial" w:cs="Arial"/>
          <w:sz w:val="22"/>
        </w:rPr>
        <w:t xml:space="preserve">Le nombre de PVVIH a connu une augmentation de 18% entre 2021 et 2022. L’adolescence est caractérisée par le développement d’un certains comportements qui exposent l’adolescent au risque de contaminer le VIH. </w:t>
      </w:r>
    </w:p>
    <w:p w:rsidR="00CF00D1" w:rsidRPr="000F48FD" w:rsidRDefault="000F48FD" w:rsidP="000F48FD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0F48FD">
        <w:rPr>
          <w:rFonts w:ascii="Arial" w:hAnsi="Arial" w:cs="Arial"/>
          <w:b/>
          <w:bCs/>
          <w:sz w:val="22"/>
        </w:rPr>
        <w:t>Objectif</w:t>
      </w:r>
      <w:r>
        <w:rPr>
          <w:rFonts w:ascii="Arial" w:hAnsi="Arial" w:cs="Arial"/>
          <w:sz w:val="22"/>
        </w:rPr>
        <w:t> : E</w:t>
      </w:r>
      <w:r w:rsidR="00CF00D1" w:rsidRPr="000F48FD">
        <w:rPr>
          <w:rFonts w:ascii="Arial" w:hAnsi="Arial" w:cs="Arial"/>
          <w:sz w:val="22"/>
        </w:rPr>
        <w:t>tudier</w:t>
      </w:r>
      <w:r w:rsidR="00CF00D1" w:rsidRPr="000F48FD">
        <w:rPr>
          <w:rStyle w:val="BibliographieCar"/>
          <w:rFonts w:ascii="Arial" w:hAnsi="Arial" w:cs="Arial"/>
          <w:sz w:val="22"/>
        </w:rPr>
        <w:t xml:space="preserve"> les connaissances, attitudes et pratiques des adolescents et jeunes de l’arrondissement d’Akpro-Missérété sur la prévention du VIH-SIDA en 2023.</w:t>
      </w:r>
    </w:p>
    <w:p w:rsidR="00CF00D1" w:rsidRPr="000F48FD" w:rsidRDefault="00CF00D1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b/>
          <w:sz w:val="22"/>
        </w:rPr>
        <w:t xml:space="preserve">Méthodes : </w:t>
      </w:r>
      <w:r w:rsidRPr="000F48FD">
        <w:rPr>
          <w:rFonts w:ascii="Arial" w:hAnsi="Arial" w:cs="Arial"/>
          <w:sz w:val="22"/>
        </w:rPr>
        <w:t xml:space="preserve">Il s’agissait d’une étude transversale descriptive ayant porté sur 321 adolescents et jeunes sélectionnés avec une technique d’échantillonnage aléatoire simple à 2 degrés. Les données collectées par enquête par questionnaire ont été traitées et analysées à l’aide du logiciel épi info. Les connaissances ont été appréciées avec des scores adaptés de </w:t>
      </w:r>
      <w:proofErr w:type="spellStart"/>
      <w:r w:rsidRPr="000F48FD">
        <w:rPr>
          <w:rFonts w:ascii="Arial" w:hAnsi="Arial" w:cs="Arial"/>
          <w:sz w:val="22"/>
        </w:rPr>
        <w:t>Essi</w:t>
      </w:r>
      <w:proofErr w:type="spellEnd"/>
      <w:r w:rsidRPr="000F48FD">
        <w:rPr>
          <w:rFonts w:ascii="Arial" w:hAnsi="Arial" w:cs="Arial"/>
          <w:sz w:val="22"/>
        </w:rPr>
        <w:t xml:space="preserve"> et </w:t>
      </w:r>
      <w:proofErr w:type="spellStart"/>
      <w:r w:rsidRPr="000F48FD">
        <w:rPr>
          <w:rFonts w:ascii="Arial" w:hAnsi="Arial" w:cs="Arial"/>
          <w:sz w:val="22"/>
        </w:rPr>
        <w:t>Njoya</w:t>
      </w:r>
      <w:proofErr w:type="spellEnd"/>
      <w:r w:rsidRPr="000F48FD">
        <w:rPr>
          <w:rFonts w:ascii="Arial" w:hAnsi="Arial" w:cs="Arial"/>
          <w:sz w:val="22"/>
        </w:rPr>
        <w:t>.</w:t>
      </w:r>
    </w:p>
    <w:p w:rsidR="00CF00D1" w:rsidRPr="000F48FD" w:rsidRDefault="00CF00D1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b/>
          <w:sz w:val="22"/>
        </w:rPr>
        <w:t xml:space="preserve">Résultats : </w:t>
      </w:r>
      <w:r w:rsidRPr="000F48FD">
        <w:rPr>
          <w:rFonts w:ascii="Arial" w:hAnsi="Arial" w:cs="Arial"/>
          <w:sz w:val="22"/>
        </w:rPr>
        <w:t xml:space="preserve">Parmi les 321 adolescents et jeunes enquêtés sur la prévention du VIH/SIDA à Akpro-Missérété, 42,06% avaient des connaissances insuffisantes, 52,34 % avaient des connaissances moyennes et 5,61% des bonnes connaissances. Sur le plan attitude, </w:t>
      </w:r>
      <w:r w:rsidRPr="000F48FD">
        <w:rPr>
          <w:rFonts w:ascii="Arial" w:hAnsi="Arial" w:cs="Arial"/>
          <w:bCs/>
          <w:sz w:val="22"/>
        </w:rPr>
        <w:t xml:space="preserve">50,47% </w:t>
      </w:r>
      <w:r w:rsidRPr="000F48FD">
        <w:rPr>
          <w:rFonts w:ascii="Arial" w:hAnsi="Arial" w:cs="Arial"/>
          <w:sz w:val="22"/>
        </w:rPr>
        <w:t xml:space="preserve">percevaient le VIH/SIDA comme un problème de santé « Très sérieux » ; </w:t>
      </w:r>
      <w:r w:rsidRPr="000F48FD">
        <w:rPr>
          <w:rFonts w:ascii="Arial" w:hAnsi="Arial" w:cs="Arial"/>
          <w:bCs/>
          <w:sz w:val="22"/>
        </w:rPr>
        <w:t>60% pensaient que</w:t>
      </w:r>
      <w:r w:rsidRPr="000F48FD">
        <w:rPr>
          <w:rFonts w:ascii="Arial" w:hAnsi="Arial" w:cs="Arial"/>
          <w:sz w:val="22"/>
        </w:rPr>
        <w:t xml:space="preserve"> la prévention du VIH/SIDA était importante pour éviter la maladie. Concernant les pratiques, 48,29% n’avaient pas utilisé le préservatif lors du dernier rapport sexuel ; 92,21%</w:t>
      </w:r>
      <w:r w:rsidRPr="000F48FD">
        <w:rPr>
          <w:rFonts w:ascii="Arial" w:hAnsi="Arial" w:cs="Arial"/>
          <w:b/>
          <w:sz w:val="22"/>
        </w:rPr>
        <w:t xml:space="preserve"> </w:t>
      </w:r>
      <w:r w:rsidRPr="000F48FD">
        <w:rPr>
          <w:rFonts w:ascii="Arial" w:hAnsi="Arial" w:cs="Arial"/>
          <w:sz w:val="22"/>
        </w:rPr>
        <w:t>n’avaient pas effectué le test de dépistage du VIH/SIDA au cours des trois derniers mois. Bien que croyant à l’efficacité des mesures de prévention, bon nombre ne les met pas en pratique.</w:t>
      </w:r>
    </w:p>
    <w:p w:rsidR="00CF00D1" w:rsidRPr="000F48FD" w:rsidRDefault="00CF00D1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b/>
          <w:sz w:val="22"/>
        </w:rPr>
        <w:t xml:space="preserve">Conclusion : </w:t>
      </w:r>
      <w:r w:rsidRPr="000F48FD">
        <w:rPr>
          <w:rFonts w:ascii="Arial" w:hAnsi="Arial" w:cs="Arial"/>
          <w:sz w:val="22"/>
        </w:rPr>
        <w:t>Le niveau de connaissance, attitude et pratiques des adolescents et jeunes d’Akpro-Missérété est insuffisant. Le renforcement des séances d’information, communication et éducation sur la prévention de l’infection au VIH s’avère indispensable.</w:t>
      </w:r>
    </w:p>
    <w:p w:rsidR="00CF00D1" w:rsidRPr="000F48FD" w:rsidRDefault="00CF00D1" w:rsidP="000F48FD">
      <w:pPr>
        <w:spacing w:line="360" w:lineRule="auto"/>
        <w:jc w:val="both"/>
        <w:rPr>
          <w:rFonts w:ascii="Arial" w:hAnsi="Arial" w:cs="Arial"/>
          <w:sz w:val="22"/>
        </w:rPr>
      </w:pPr>
      <w:r w:rsidRPr="000F48FD">
        <w:rPr>
          <w:rFonts w:ascii="Arial" w:hAnsi="Arial" w:cs="Arial"/>
          <w:b/>
          <w:sz w:val="22"/>
        </w:rPr>
        <w:t xml:space="preserve">Mots clés : </w:t>
      </w:r>
      <w:r w:rsidRPr="000F48FD">
        <w:rPr>
          <w:rFonts w:ascii="Arial" w:hAnsi="Arial" w:cs="Arial"/>
          <w:sz w:val="22"/>
        </w:rPr>
        <w:t>VIH, adolescents et jeunes, connaissances, attitudes, pratiques, Akpro-Missérété</w:t>
      </w:r>
    </w:p>
    <w:p w:rsidR="00EF74B2" w:rsidRPr="000F48FD" w:rsidRDefault="00EF74B2" w:rsidP="000F48FD">
      <w:pPr>
        <w:spacing w:line="360" w:lineRule="auto"/>
        <w:jc w:val="both"/>
        <w:rPr>
          <w:rFonts w:ascii="Arial" w:hAnsi="Arial" w:cs="Arial"/>
          <w:sz w:val="22"/>
        </w:rPr>
      </w:pPr>
    </w:p>
    <w:sectPr w:rsidR="00EF74B2" w:rsidRPr="000F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B2"/>
    <w:rsid w:val="000F48FD"/>
    <w:rsid w:val="002C7D43"/>
    <w:rsid w:val="003D7D70"/>
    <w:rsid w:val="003E2B25"/>
    <w:rsid w:val="00522955"/>
    <w:rsid w:val="00667F0A"/>
    <w:rsid w:val="00830729"/>
    <w:rsid w:val="00862AC9"/>
    <w:rsid w:val="009824F7"/>
    <w:rsid w:val="00AF1C05"/>
    <w:rsid w:val="00B16147"/>
    <w:rsid w:val="00B202E4"/>
    <w:rsid w:val="00CF00D1"/>
    <w:rsid w:val="00EF74B2"/>
    <w:rsid w:val="00F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2D3B"/>
  <w15:chartTrackingRefBased/>
  <w15:docId w15:val="{8B1B5912-E6D5-4267-902E-FFC977AB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B2"/>
    <w:rPr>
      <w:rFonts w:ascii="Times New Roman" w:hAnsi="Times New Roman"/>
      <w:kern w:val="0"/>
      <w:sz w:val="2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74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74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74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74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74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74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74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7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7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74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74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74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74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74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74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F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4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F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74B2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F74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74B2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F74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7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74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74B2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AF1C05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Bibliographie">
    <w:name w:val="Bibliography"/>
    <w:basedOn w:val="Normal"/>
    <w:next w:val="Normal"/>
    <w:link w:val="BibliographieCar"/>
    <w:uiPriority w:val="37"/>
    <w:semiHidden/>
    <w:unhideWhenUsed/>
    <w:rsid w:val="00CF00D1"/>
  </w:style>
  <w:style w:type="character" w:customStyle="1" w:styleId="BibliographieCar">
    <w:name w:val="Bibliographie Car"/>
    <w:basedOn w:val="Policepardfaut"/>
    <w:link w:val="Bibliographie"/>
    <w:uiPriority w:val="37"/>
    <w:semiHidden/>
    <w:rsid w:val="00CF00D1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Judicael TODEDJI</dc:creator>
  <cp:keywords/>
  <dc:description/>
  <cp:lastModifiedBy>Judicael TODEDJI</cp:lastModifiedBy>
  <cp:revision>5</cp:revision>
  <dcterms:created xsi:type="dcterms:W3CDTF">2025-07-08T10:13:00Z</dcterms:created>
  <dcterms:modified xsi:type="dcterms:W3CDTF">2025-07-20T15:28:00Z</dcterms:modified>
</cp:coreProperties>
</file>