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0EF0" w14:textId="19F9C070" w:rsidR="006F212C" w:rsidRPr="003167B6" w:rsidRDefault="006F212C" w:rsidP="006F212C">
      <w:pPr>
        <w:spacing w:after="0" w:line="240" w:lineRule="auto"/>
        <w:ind w:right="-6"/>
        <w:jc w:val="center"/>
        <w:rPr>
          <w:rFonts w:ascii="Arial Narrow" w:eastAsia="Arial Narrow" w:hAnsi="Arial Narrow"/>
          <w:b/>
          <w:sz w:val="40"/>
          <w:szCs w:val="40"/>
        </w:rPr>
      </w:pPr>
      <w:r w:rsidRPr="003167B6">
        <w:rPr>
          <w:rFonts w:ascii="Arial Narrow" w:eastAsia="Arial Narrow" w:hAnsi="Arial Narrow"/>
          <w:b/>
          <w:sz w:val="40"/>
          <w:szCs w:val="40"/>
        </w:rPr>
        <w:t>2</w:t>
      </w:r>
      <w:r w:rsidRPr="003167B6">
        <w:rPr>
          <w:rFonts w:ascii="Arial Narrow" w:eastAsia="Arial Narrow" w:hAnsi="Arial Narrow"/>
          <w:b/>
          <w:sz w:val="40"/>
          <w:szCs w:val="40"/>
          <w:vertAlign w:val="superscript"/>
        </w:rPr>
        <w:t>ème</w:t>
      </w:r>
      <w:r w:rsidRPr="003167B6">
        <w:rPr>
          <w:rFonts w:ascii="Arial Narrow" w:eastAsia="Arial Narrow" w:hAnsi="Arial Narrow"/>
          <w:b/>
          <w:sz w:val="40"/>
          <w:szCs w:val="40"/>
        </w:rPr>
        <w:t xml:space="preserve"> Congrès de la Société </w:t>
      </w:r>
      <w:r w:rsidR="003167B6" w:rsidRPr="003167B6">
        <w:rPr>
          <w:rFonts w:ascii="Arial Narrow" w:eastAsia="Arial Narrow" w:hAnsi="Arial Narrow"/>
          <w:b/>
          <w:sz w:val="40"/>
          <w:szCs w:val="40"/>
        </w:rPr>
        <w:t>Africaine de Santé Publique</w:t>
      </w:r>
    </w:p>
    <w:p w14:paraId="24A5EBC1" w14:textId="3E68CAEC" w:rsidR="006F212C" w:rsidRDefault="006F212C" w:rsidP="006F212C">
      <w:pPr>
        <w:spacing w:after="0" w:line="240" w:lineRule="auto"/>
        <w:ind w:right="-6"/>
        <w:jc w:val="center"/>
        <w:rPr>
          <w:rFonts w:ascii="Arial Narrow" w:eastAsia="Arial Narrow" w:hAnsi="Arial Narrow"/>
          <w:bCs/>
          <w:i/>
          <w:iCs/>
          <w:sz w:val="24"/>
          <w:szCs w:val="24"/>
        </w:rPr>
      </w:pPr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>(</w:t>
      </w:r>
      <w:r w:rsidR="003167B6">
        <w:rPr>
          <w:rFonts w:ascii="Arial Narrow" w:eastAsia="Arial Narrow" w:hAnsi="Arial Narrow"/>
          <w:bCs/>
          <w:i/>
          <w:iCs/>
          <w:sz w:val="24"/>
          <w:szCs w:val="24"/>
        </w:rPr>
        <w:t>09</w:t>
      </w:r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>-</w:t>
      </w:r>
      <w:r w:rsidR="003167B6">
        <w:rPr>
          <w:rFonts w:ascii="Arial Narrow" w:eastAsia="Arial Narrow" w:hAnsi="Arial Narrow"/>
          <w:bCs/>
          <w:i/>
          <w:iCs/>
          <w:sz w:val="24"/>
          <w:szCs w:val="24"/>
        </w:rPr>
        <w:t>11</w:t>
      </w:r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 xml:space="preserve"> </w:t>
      </w:r>
      <w:r w:rsidR="003167B6">
        <w:rPr>
          <w:rFonts w:ascii="Arial Narrow" w:eastAsia="Arial Narrow" w:hAnsi="Arial Narrow"/>
          <w:bCs/>
          <w:i/>
          <w:iCs/>
          <w:sz w:val="24"/>
          <w:szCs w:val="24"/>
        </w:rPr>
        <w:t>septembre</w:t>
      </w:r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 xml:space="preserve"> 202</w:t>
      </w:r>
      <w:r w:rsidR="003167B6">
        <w:rPr>
          <w:rFonts w:ascii="Arial Narrow" w:eastAsia="Arial Narrow" w:hAnsi="Arial Narrow"/>
          <w:bCs/>
          <w:i/>
          <w:iCs/>
          <w:sz w:val="24"/>
          <w:szCs w:val="24"/>
        </w:rPr>
        <w:t>5</w:t>
      </w:r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 xml:space="preserve">, </w:t>
      </w:r>
      <w:r w:rsidR="003167B6">
        <w:rPr>
          <w:rFonts w:ascii="Arial Narrow" w:eastAsia="Arial Narrow" w:hAnsi="Arial Narrow"/>
          <w:bCs/>
          <w:i/>
          <w:iCs/>
          <w:sz w:val="24"/>
          <w:szCs w:val="24"/>
        </w:rPr>
        <w:t xml:space="preserve">Palais des </w:t>
      </w:r>
      <w:proofErr w:type="spellStart"/>
      <w:r w:rsidR="003167B6">
        <w:rPr>
          <w:rFonts w:ascii="Arial Narrow" w:eastAsia="Arial Narrow" w:hAnsi="Arial Narrow"/>
          <w:bCs/>
          <w:i/>
          <w:iCs/>
          <w:sz w:val="24"/>
          <w:szCs w:val="24"/>
        </w:rPr>
        <w:t>congrés</w:t>
      </w:r>
      <w:proofErr w:type="spellEnd"/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 xml:space="preserve">,, </w:t>
      </w:r>
      <w:proofErr w:type="spellStart"/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>Caméroun</w:t>
      </w:r>
      <w:proofErr w:type="spellEnd"/>
      <w:r w:rsidRPr="006F212C">
        <w:rPr>
          <w:rFonts w:ascii="Arial Narrow" w:eastAsia="Arial Narrow" w:hAnsi="Arial Narrow"/>
          <w:bCs/>
          <w:i/>
          <w:iCs/>
          <w:sz w:val="24"/>
          <w:szCs w:val="24"/>
        </w:rPr>
        <w:t>)</w:t>
      </w:r>
    </w:p>
    <w:p w14:paraId="7F9CE529" w14:textId="77777777" w:rsidR="006F212C" w:rsidRPr="006F212C" w:rsidRDefault="006F212C" w:rsidP="006F212C">
      <w:pPr>
        <w:spacing w:after="0" w:line="240" w:lineRule="auto"/>
        <w:ind w:right="-6"/>
        <w:jc w:val="center"/>
        <w:rPr>
          <w:rFonts w:ascii="Arial Narrow" w:eastAsia="Arial Narrow" w:hAnsi="Arial Narrow"/>
          <w:bCs/>
          <w:i/>
          <w:iCs/>
          <w:sz w:val="16"/>
          <w:szCs w:val="16"/>
        </w:rPr>
      </w:pPr>
    </w:p>
    <w:p w14:paraId="7A4CB556" w14:textId="22CAC9E5" w:rsidR="006F212C" w:rsidRPr="006F212C" w:rsidRDefault="006F212C" w:rsidP="006F212C">
      <w:pPr>
        <w:spacing w:after="0" w:line="240" w:lineRule="auto"/>
        <w:ind w:right="-6"/>
        <w:jc w:val="center"/>
        <w:rPr>
          <w:rFonts w:ascii="Arial Narrow" w:eastAsia="Arial Narrow" w:hAnsi="Arial Narrow"/>
          <w:bCs/>
          <w:sz w:val="28"/>
          <w:szCs w:val="28"/>
        </w:rPr>
      </w:pPr>
      <w:r w:rsidRPr="006F212C">
        <w:rPr>
          <w:rFonts w:ascii="Arial Narrow" w:eastAsia="Arial Narrow" w:hAnsi="Arial Narrow"/>
          <w:b/>
          <w:sz w:val="28"/>
          <w:szCs w:val="28"/>
        </w:rPr>
        <w:t>Thème :</w:t>
      </w:r>
      <w:r w:rsidRPr="006F212C">
        <w:rPr>
          <w:rFonts w:ascii="Arial Narrow" w:eastAsia="Arial Narrow" w:hAnsi="Arial Narrow"/>
          <w:bCs/>
          <w:sz w:val="28"/>
          <w:szCs w:val="28"/>
        </w:rPr>
        <w:t xml:space="preserve"> </w:t>
      </w:r>
      <w:r w:rsidR="003167B6">
        <w:rPr>
          <w:rFonts w:ascii="Arial Narrow" w:eastAsia="Arial Narrow" w:hAnsi="Arial Narrow"/>
          <w:bCs/>
          <w:sz w:val="28"/>
          <w:szCs w:val="28"/>
        </w:rPr>
        <w:t>Santé Publique : Science au service du développement durable en Afrique</w:t>
      </w:r>
    </w:p>
    <w:p w14:paraId="6D4D166D" w14:textId="3EB2EBCC" w:rsidR="006F212C" w:rsidRDefault="006F212C" w:rsidP="007519E7">
      <w:pPr>
        <w:spacing w:after="0" w:line="276" w:lineRule="auto"/>
        <w:ind w:right="-7"/>
        <w:jc w:val="center"/>
        <w:rPr>
          <w:rFonts w:ascii="Arial Narrow" w:eastAsia="Arial Narrow" w:hAnsi="Arial Narrow"/>
          <w:b/>
          <w:sz w:val="32"/>
        </w:rPr>
      </w:pPr>
      <w:r>
        <w:rPr>
          <w:rFonts w:ascii="Arial Narrow" w:eastAsia="Arial Narrow" w:hAnsi="Arial Narrow"/>
          <w:b/>
          <w:sz w:val="32"/>
        </w:rPr>
        <w:t>====================================================================</w:t>
      </w:r>
    </w:p>
    <w:p w14:paraId="43D322E2" w14:textId="125693BB" w:rsidR="003E0FB9" w:rsidRPr="003E0FB9" w:rsidRDefault="009F2E1B" w:rsidP="003E0FB9">
      <w:pPr>
        <w:spacing w:line="240" w:lineRule="auto"/>
        <w:jc w:val="both"/>
        <w:rPr>
          <w:rFonts w:ascii="Arial Narrow" w:hAnsi="Arial Narrow" w:cs="Times New Roman"/>
          <w:b/>
          <w:color w:val="262626"/>
          <w:sz w:val="28"/>
          <w:szCs w:val="28"/>
        </w:rPr>
      </w:pPr>
      <w:r>
        <w:rPr>
          <w:rFonts w:ascii="Arial Narrow" w:hAnsi="Arial Narrow" w:cs="Times New Roman"/>
          <w:b/>
          <w:color w:val="262626"/>
          <w:sz w:val="28"/>
          <w:szCs w:val="28"/>
        </w:rPr>
        <w:t>Profil</w:t>
      </w:r>
      <w:r w:rsidR="00061D42">
        <w:rPr>
          <w:rFonts w:ascii="Arial Narrow" w:hAnsi="Arial Narrow" w:cs="Times New Roman"/>
          <w:b/>
          <w:color w:val="262626"/>
          <w:sz w:val="28"/>
          <w:szCs w:val="28"/>
        </w:rPr>
        <w:t xml:space="preserve">s </w:t>
      </w:r>
      <w:r w:rsidR="003E0FB9" w:rsidRPr="003E0FB9">
        <w:rPr>
          <w:rFonts w:ascii="Arial Narrow" w:hAnsi="Arial Narrow" w:cs="Times New Roman"/>
          <w:b/>
          <w:color w:val="262626"/>
          <w:sz w:val="28"/>
          <w:szCs w:val="28"/>
        </w:rPr>
        <w:t xml:space="preserve">de littératie en santé des patients suivis </w:t>
      </w:r>
      <w:r w:rsidR="003E0FB9" w:rsidRPr="003E0FB9">
        <w:rPr>
          <w:rFonts w:ascii="Arial Narrow" w:hAnsi="Arial Narrow" w:cs="Times New Roman"/>
          <w:b/>
          <w:color w:val="262626"/>
          <w:sz w:val="28"/>
          <w:szCs w:val="28"/>
        </w:rPr>
        <w:t>dans une</w:t>
      </w:r>
      <w:r w:rsidR="003E0FB9" w:rsidRPr="003E0FB9">
        <w:rPr>
          <w:rFonts w:ascii="Arial Narrow" w:hAnsi="Arial Narrow" w:cs="Times New Roman"/>
          <w:b/>
          <w:color w:val="262626"/>
          <w:sz w:val="28"/>
          <w:szCs w:val="28"/>
        </w:rPr>
        <w:t xml:space="preserve"> unité de soins palliatif</w:t>
      </w:r>
      <w:r w:rsidR="003E0FB9" w:rsidRPr="003E0FB9">
        <w:rPr>
          <w:rFonts w:ascii="Arial Narrow" w:hAnsi="Arial Narrow" w:cs="Times New Roman"/>
          <w:b/>
          <w:color w:val="262626"/>
          <w:sz w:val="28"/>
          <w:szCs w:val="28"/>
        </w:rPr>
        <w:t>s</w:t>
      </w:r>
      <w:r w:rsidR="00F85BAA">
        <w:rPr>
          <w:rFonts w:ascii="Arial Narrow" w:hAnsi="Arial Narrow" w:cs="Times New Roman"/>
          <w:b/>
          <w:color w:val="262626"/>
          <w:sz w:val="28"/>
          <w:szCs w:val="28"/>
        </w:rPr>
        <w:t xml:space="preserve"> d’un hôpital universitaire : </w:t>
      </w:r>
      <w:r w:rsidR="00CE6A2F">
        <w:rPr>
          <w:rFonts w:ascii="Arial Narrow" w:hAnsi="Arial Narrow" w:cs="Times New Roman"/>
          <w:b/>
          <w:color w:val="262626"/>
          <w:sz w:val="28"/>
          <w:szCs w:val="28"/>
        </w:rPr>
        <w:t xml:space="preserve">un </w:t>
      </w:r>
      <w:r w:rsidR="00F85BAA">
        <w:rPr>
          <w:rFonts w:ascii="Arial Narrow" w:hAnsi="Arial Narrow" w:cs="Times New Roman"/>
          <w:b/>
          <w:color w:val="262626"/>
          <w:sz w:val="28"/>
          <w:szCs w:val="28"/>
        </w:rPr>
        <w:t>protocole de recherche descriptive qualitative.</w:t>
      </w:r>
    </w:p>
    <w:p w14:paraId="4930E656" w14:textId="66BFAFD6" w:rsidR="007519E7" w:rsidRDefault="007519E7" w:rsidP="007519E7">
      <w:pPr>
        <w:spacing w:after="0" w:line="276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25EE73B4" w14:textId="148B41BE" w:rsidR="009C4AD1" w:rsidRPr="00CE6A2F" w:rsidRDefault="009C4AD1" w:rsidP="001D4918">
      <w:pPr>
        <w:spacing w:after="0" w:line="240" w:lineRule="auto"/>
        <w:rPr>
          <w:rFonts w:ascii="Arial Narrow" w:hAnsi="Arial Narrow" w:cs="Times New Roman"/>
          <w:b/>
          <w:color w:val="000000" w:themeColor="text1"/>
          <w:sz w:val="24"/>
          <w:szCs w:val="24"/>
          <w:vertAlign w:val="superscript"/>
        </w:rPr>
      </w:pPr>
      <w:r w:rsidRPr="00CE6A2F">
        <w:rPr>
          <w:rFonts w:ascii="Arial Narrow" w:hAnsi="Arial Narrow" w:cs="Times New Roman"/>
          <w:b/>
          <w:color w:val="000000" w:themeColor="text1"/>
          <w:sz w:val="24"/>
          <w:szCs w:val="24"/>
        </w:rPr>
        <w:t>OTTI A</w:t>
      </w:r>
      <w:r w:rsidRPr="00CE6A2F">
        <w:rPr>
          <w:rFonts w:ascii="Arial Narrow" w:hAnsi="Arial Narrow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CE6A2F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, </w:t>
      </w:r>
      <w:r w:rsidR="003167B6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>DOSSOU</w:t>
      </w:r>
      <w:r w:rsidR="00963EA9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 </w:t>
      </w:r>
      <w:r w:rsidR="003167B6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>J</w:t>
      </w:r>
      <w:r w:rsidR="00963EA9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 </w:t>
      </w:r>
      <w:r w:rsidR="003167B6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>E</w:t>
      </w:r>
      <w:r w:rsid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  <w:vertAlign w:val="superscript"/>
        </w:rPr>
        <w:t>2</w:t>
      </w:r>
      <w:r w:rsidR="00963EA9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, </w:t>
      </w:r>
      <w:r w:rsidR="003167B6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>HADEKON R</w:t>
      </w:r>
      <w:r w:rsidR="003167B6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  <w:vertAlign w:val="superscript"/>
        </w:rPr>
        <w:t>3</w:t>
      </w:r>
      <w:r w:rsidR="00A903DA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, </w:t>
      </w:r>
      <w:r w:rsidR="003167B6" w:rsidRPr="00CE6A2F">
        <w:rPr>
          <w:rFonts w:ascii="Arial Narrow" w:hAnsi="Arial Narrow"/>
          <w:b/>
          <w:sz w:val="24"/>
          <w:szCs w:val="24"/>
        </w:rPr>
        <w:t>FOUSSENI S</w:t>
      </w:r>
      <w:r w:rsidR="007519E7" w:rsidRPr="00CE6A2F">
        <w:rPr>
          <w:rFonts w:ascii="Arial Narrow" w:hAnsi="Arial Narrow"/>
          <w:b/>
          <w:sz w:val="24"/>
          <w:szCs w:val="24"/>
          <w:vertAlign w:val="superscript"/>
        </w:rPr>
        <w:t xml:space="preserve">3 </w:t>
      </w:r>
      <w:r w:rsidR="007519E7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, </w:t>
      </w:r>
      <w:r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>KOUTCHONAN D</w:t>
      </w:r>
      <w:r w:rsidR="007519E7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  <w:vertAlign w:val="superscript"/>
        </w:rPr>
        <w:t>4</w:t>
      </w:r>
      <w:r w:rsidR="00CE6A2F" w:rsidRP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 </w:t>
      </w:r>
      <w:r w:rsidR="00CE6A2F">
        <w:rPr>
          <w:rStyle w:val="Lienhypertexte"/>
          <w:rFonts w:ascii="Arial Narrow" w:hAnsi="Arial Narrow" w:cs="Times New Roman"/>
          <w:b/>
          <w:color w:val="000000" w:themeColor="text1"/>
          <w:sz w:val="24"/>
          <w:szCs w:val="24"/>
          <w:u w:val="none"/>
        </w:rPr>
        <w:t xml:space="preserve">, </w:t>
      </w:r>
      <w:r w:rsidR="00CE6A2F" w:rsidRPr="008D5B38">
        <w:rPr>
          <w:rFonts w:ascii="Arial Narrow" w:hAnsi="Arial Narrow"/>
          <w:b/>
          <w:bCs/>
        </w:rPr>
        <w:t>ADOMOU Grâce de Dieu</w:t>
      </w:r>
      <w:r w:rsidR="00CE6A2F">
        <w:rPr>
          <w:rFonts w:ascii="Arial Narrow" w:hAnsi="Arial Narrow"/>
          <w:b/>
          <w:bCs/>
          <w:vertAlign w:val="superscript"/>
        </w:rPr>
        <w:t>1</w:t>
      </w:r>
    </w:p>
    <w:p w14:paraId="47D983C0" w14:textId="3E173698" w:rsidR="009C4AD1" w:rsidRDefault="009C4AD1" w:rsidP="001D4918">
      <w:pPr>
        <w:pStyle w:val="Paragraphedeliste"/>
        <w:numPr>
          <w:ilvl w:val="0"/>
          <w:numId w:val="1"/>
        </w:numPr>
        <w:spacing w:line="240" w:lineRule="auto"/>
        <w:ind w:left="470" w:hanging="357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519E7">
        <w:rPr>
          <w:rFonts w:ascii="Arial Narrow" w:hAnsi="Arial Narrow" w:cs="Times New Roman"/>
          <w:color w:val="000000" w:themeColor="text1"/>
          <w:sz w:val="24"/>
          <w:szCs w:val="24"/>
        </w:rPr>
        <w:t>Département des Sciences Infirmières, Institut National Médico-Sanitaire, Université d’Abomey-Calavi / Bénin</w:t>
      </w:r>
    </w:p>
    <w:p w14:paraId="649286B7" w14:textId="0C69C9F8" w:rsidR="003167B6" w:rsidRDefault="003167B6" w:rsidP="001D4918">
      <w:pPr>
        <w:pStyle w:val="Paragraphedeliste"/>
        <w:numPr>
          <w:ilvl w:val="0"/>
          <w:numId w:val="1"/>
        </w:numPr>
        <w:spacing w:line="240" w:lineRule="auto"/>
        <w:ind w:left="470" w:hanging="357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519E7">
        <w:rPr>
          <w:rFonts w:ascii="Arial Narrow" w:hAnsi="Arial Narrow" w:cs="Times New Roman"/>
          <w:color w:val="000000" w:themeColor="text1"/>
          <w:sz w:val="24"/>
          <w:szCs w:val="24"/>
        </w:rPr>
        <w:t xml:space="preserve">Département des Sciences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Obstétricales</w:t>
      </w:r>
      <w:r w:rsidRPr="007519E7">
        <w:rPr>
          <w:rFonts w:ascii="Arial Narrow" w:hAnsi="Arial Narrow" w:cs="Times New Roman"/>
          <w:color w:val="000000" w:themeColor="text1"/>
          <w:sz w:val="24"/>
          <w:szCs w:val="24"/>
        </w:rPr>
        <w:t>, Institut National Médico-Sanitaire, Université d’Abomey-Calavi / Bénin</w:t>
      </w:r>
    </w:p>
    <w:p w14:paraId="33568324" w14:textId="0E9A1242" w:rsidR="003167B6" w:rsidRDefault="003167B6" w:rsidP="001D4918">
      <w:pPr>
        <w:pStyle w:val="Paragraphedeliste"/>
        <w:numPr>
          <w:ilvl w:val="0"/>
          <w:numId w:val="1"/>
        </w:numPr>
        <w:spacing w:line="240" w:lineRule="auto"/>
        <w:ind w:left="470" w:hanging="357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519E7">
        <w:rPr>
          <w:rFonts w:ascii="Arial Narrow" w:hAnsi="Arial Narrow" w:cs="Times New Roman"/>
          <w:color w:val="000000" w:themeColor="text1"/>
          <w:sz w:val="24"/>
          <w:szCs w:val="24"/>
        </w:rPr>
        <w:t xml:space="preserve">Département des Sciences Infirmières, Institut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de Formation en Soins Infirmiers et Obstétricaux</w:t>
      </w:r>
      <w:r w:rsidRPr="007519E7">
        <w:rPr>
          <w:rFonts w:ascii="Arial Narrow" w:hAnsi="Arial Narrow" w:cs="Times New Roman"/>
          <w:color w:val="000000" w:themeColor="text1"/>
          <w:sz w:val="24"/>
          <w:szCs w:val="24"/>
        </w:rPr>
        <w:t>, Université d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e Parakou </w:t>
      </w:r>
      <w:r w:rsidRPr="007519E7">
        <w:rPr>
          <w:rFonts w:ascii="Arial Narrow" w:hAnsi="Arial Narrow" w:cs="Times New Roman"/>
          <w:color w:val="000000" w:themeColor="text1"/>
          <w:sz w:val="24"/>
          <w:szCs w:val="24"/>
        </w:rPr>
        <w:t>/ Bénin</w:t>
      </w:r>
    </w:p>
    <w:p w14:paraId="5EA5DC6F" w14:textId="6B39E417" w:rsidR="00963EA9" w:rsidRPr="003167B6" w:rsidRDefault="009C4AD1" w:rsidP="001D4918">
      <w:pPr>
        <w:pStyle w:val="Paragraphedeliste"/>
        <w:numPr>
          <w:ilvl w:val="0"/>
          <w:numId w:val="1"/>
        </w:numPr>
        <w:spacing w:line="240" w:lineRule="auto"/>
        <w:ind w:left="470" w:hanging="357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167B6">
        <w:rPr>
          <w:rFonts w:ascii="Arial Narrow" w:hAnsi="Arial Narrow" w:cs="Times New Roman"/>
          <w:color w:val="000000" w:themeColor="text1"/>
          <w:sz w:val="24"/>
          <w:szCs w:val="24"/>
        </w:rPr>
        <w:t>Centre de santé d’</w:t>
      </w:r>
      <w:proofErr w:type="spellStart"/>
      <w:r w:rsidRPr="003167B6">
        <w:rPr>
          <w:rFonts w:ascii="Arial Narrow" w:hAnsi="Arial Narrow" w:cs="Times New Roman"/>
          <w:color w:val="000000" w:themeColor="text1"/>
          <w:sz w:val="24"/>
          <w:szCs w:val="24"/>
        </w:rPr>
        <w:t>Aïdjèdo</w:t>
      </w:r>
      <w:proofErr w:type="spellEnd"/>
      <w:r w:rsidRPr="003167B6">
        <w:rPr>
          <w:rFonts w:ascii="Arial Narrow" w:hAnsi="Arial Narrow" w:cs="Times New Roman"/>
          <w:color w:val="000000" w:themeColor="text1"/>
          <w:sz w:val="24"/>
          <w:szCs w:val="24"/>
        </w:rPr>
        <w:t>, Ministère de la Santé, Cotonou / Bénin</w:t>
      </w:r>
    </w:p>
    <w:p w14:paraId="65FBA54E" w14:textId="77777777" w:rsidR="00963EA9" w:rsidRPr="00963EA9" w:rsidRDefault="00963EA9" w:rsidP="006F212C">
      <w:pPr>
        <w:pStyle w:val="Paragraphedeliste"/>
        <w:ind w:left="471"/>
        <w:rPr>
          <w:rFonts w:ascii="Arial Narrow" w:hAnsi="Arial Narrow" w:cs="Times New Roman"/>
          <w:color w:val="000000" w:themeColor="text1"/>
          <w:sz w:val="16"/>
          <w:szCs w:val="16"/>
        </w:rPr>
      </w:pPr>
    </w:p>
    <w:p w14:paraId="265C92F5" w14:textId="01573A21" w:rsidR="009C4AD1" w:rsidRDefault="009C4AD1" w:rsidP="00963EA9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C4AD1">
        <w:rPr>
          <w:rFonts w:ascii="Arial Narrow" w:hAnsi="Arial Narrow"/>
          <w:b/>
          <w:bCs/>
          <w:sz w:val="24"/>
          <w:szCs w:val="24"/>
        </w:rPr>
        <w:t>Auteur correspondant</w:t>
      </w:r>
      <w:r w:rsidRPr="009C4AD1">
        <w:rPr>
          <w:rFonts w:ascii="Arial Narrow" w:hAnsi="Arial Narrow"/>
          <w:sz w:val="24"/>
          <w:szCs w:val="24"/>
        </w:rPr>
        <w:t xml:space="preserve"> : </w:t>
      </w:r>
      <w:r w:rsidR="003167B6">
        <w:rPr>
          <w:rFonts w:ascii="Arial Narrow" w:hAnsi="Arial Narrow"/>
          <w:sz w:val="24"/>
          <w:szCs w:val="24"/>
        </w:rPr>
        <w:t>dr</w:t>
      </w:r>
      <w:r w:rsidRPr="009C4AD1">
        <w:rPr>
          <w:rFonts w:ascii="Arial Narrow" w:hAnsi="Arial Narrow"/>
          <w:sz w:val="24"/>
          <w:szCs w:val="24"/>
        </w:rPr>
        <w:t>andr</w:t>
      </w:r>
      <w:r w:rsidR="001D4918">
        <w:rPr>
          <w:rFonts w:ascii="Arial Narrow" w:hAnsi="Arial Narrow"/>
          <w:sz w:val="24"/>
          <w:szCs w:val="24"/>
        </w:rPr>
        <w:t>e</w:t>
      </w:r>
      <w:r w:rsidRPr="009C4AD1">
        <w:rPr>
          <w:rFonts w:ascii="Arial Narrow" w:hAnsi="Arial Narrow"/>
          <w:sz w:val="24"/>
          <w:szCs w:val="24"/>
        </w:rPr>
        <w:t>otti</w:t>
      </w:r>
      <w:r w:rsidR="001D4918">
        <w:rPr>
          <w:rFonts w:ascii="Arial Narrow" w:hAnsi="Arial Narrow"/>
          <w:sz w:val="24"/>
          <w:szCs w:val="24"/>
        </w:rPr>
        <w:t>74</w:t>
      </w:r>
      <w:r w:rsidRPr="009C4AD1">
        <w:rPr>
          <w:rFonts w:ascii="Arial Narrow" w:hAnsi="Arial Narrow"/>
          <w:sz w:val="24"/>
          <w:szCs w:val="24"/>
        </w:rPr>
        <w:t>@</w:t>
      </w:r>
      <w:r w:rsidR="001D4918">
        <w:rPr>
          <w:rFonts w:ascii="Arial Narrow" w:hAnsi="Arial Narrow"/>
          <w:sz w:val="24"/>
          <w:szCs w:val="24"/>
        </w:rPr>
        <w:t>g</w:t>
      </w:r>
      <w:r w:rsidRPr="009C4AD1">
        <w:rPr>
          <w:rFonts w:ascii="Arial Narrow" w:hAnsi="Arial Narrow"/>
          <w:sz w:val="24"/>
          <w:szCs w:val="24"/>
        </w:rPr>
        <w:t xml:space="preserve">mail.com   </w:t>
      </w:r>
      <w:r w:rsidRPr="009C4AD1">
        <w:rPr>
          <w:rFonts w:ascii="Arial Narrow" w:hAnsi="Arial Narrow"/>
          <w:b/>
          <w:bCs/>
          <w:sz w:val="24"/>
          <w:szCs w:val="24"/>
        </w:rPr>
        <w:t>GSM :</w:t>
      </w:r>
      <w:r w:rsidRPr="009C4AD1">
        <w:rPr>
          <w:rFonts w:ascii="Arial Narrow" w:hAnsi="Arial Narrow"/>
          <w:sz w:val="24"/>
          <w:szCs w:val="24"/>
        </w:rPr>
        <w:t xml:space="preserve"> +229 </w:t>
      </w:r>
      <w:r w:rsidR="001D4918">
        <w:rPr>
          <w:rFonts w:ascii="Arial Narrow" w:hAnsi="Arial Narrow"/>
          <w:sz w:val="24"/>
          <w:szCs w:val="24"/>
        </w:rPr>
        <w:t>01</w:t>
      </w:r>
      <w:r w:rsidRPr="009C4AD1">
        <w:rPr>
          <w:rFonts w:ascii="Arial Narrow" w:hAnsi="Arial Narrow"/>
          <w:sz w:val="24"/>
          <w:szCs w:val="24"/>
        </w:rPr>
        <w:t xml:space="preserve">64068282 ou </w:t>
      </w:r>
      <w:r w:rsidR="001D4918">
        <w:rPr>
          <w:rFonts w:ascii="Arial Narrow" w:hAnsi="Arial Narrow"/>
          <w:sz w:val="24"/>
          <w:szCs w:val="24"/>
        </w:rPr>
        <w:t>01</w:t>
      </w:r>
      <w:r w:rsidRPr="009C4AD1">
        <w:rPr>
          <w:rFonts w:ascii="Arial Narrow" w:hAnsi="Arial Narrow"/>
          <w:sz w:val="24"/>
          <w:szCs w:val="24"/>
        </w:rPr>
        <w:t>61989888</w:t>
      </w:r>
    </w:p>
    <w:p w14:paraId="2CFFDF8B" w14:textId="1836B9FA" w:rsidR="00963EA9" w:rsidRDefault="00963EA9" w:rsidP="00963EA9">
      <w:pPr>
        <w:tabs>
          <w:tab w:val="left" w:pos="728"/>
        </w:tabs>
        <w:spacing w:after="0" w:line="0" w:lineRule="atLeast"/>
        <w:rPr>
          <w:rFonts w:ascii="Courier New" w:eastAsia="Courier New" w:hAnsi="Courier New"/>
          <w:sz w:val="24"/>
        </w:rPr>
      </w:pPr>
      <w:r w:rsidRPr="00963EA9">
        <w:rPr>
          <w:rFonts w:ascii="Arial Narrow" w:hAnsi="Arial Narrow"/>
          <w:b/>
          <w:bCs/>
          <w:sz w:val="24"/>
          <w:szCs w:val="24"/>
        </w:rPr>
        <w:t>Type de communication 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sz w:val="24"/>
        </w:rPr>
        <w:t xml:space="preserve">communication </w:t>
      </w:r>
      <w:r w:rsidR="00670F42">
        <w:rPr>
          <w:rFonts w:ascii="Arial Narrow" w:eastAsia="Arial Narrow" w:hAnsi="Arial Narrow"/>
          <w:sz w:val="24"/>
        </w:rPr>
        <w:t>orale</w:t>
      </w:r>
      <w:r>
        <w:rPr>
          <w:rFonts w:ascii="Arial Narrow" w:eastAsia="Arial Narrow" w:hAnsi="Arial Narrow"/>
          <w:sz w:val="24"/>
        </w:rPr>
        <w:t xml:space="preserve"> </w:t>
      </w:r>
    </w:p>
    <w:p w14:paraId="0A7FACC7" w14:textId="77777777" w:rsidR="00963EA9" w:rsidRPr="00963EA9" w:rsidRDefault="00963EA9" w:rsidP="009C4AD1">
      <w:pPr>
        <w:spacing w:after="0" w:line="360" w:lineRule="auto"/>
        <w:jc w:val="both"/>
        <w:rPr>
          <w:rStyle w:val="Lienhypertexte"/>
          <w:rFonts w:ascii="Arial Narrow" w:hAnsi="Arial Narrow" w:cs="Times New Roman"/>
          <w:color w:val="000000" w:themeColor="text1"/>
          <w:sz w:val="16"/>
          <w:szCs w:val="16"/>
        </w:rPr>
      </w:pPr>
    </w:p>
    <w:p w14:paraId="0B1D8E83" w14:textId="4FBC6BC8" w:rsidR="009C4AD1" w:rsidRDefault="009C4AD1" w:rsidP="009C4AD1">
      <w:pPr>
        <w:spacing w:after="0" w:line="360" w:lineRule="auto"/>
        <w:jc w:val="both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</w:rPr>
        <w:t>Résumé</w:t>
      </w:r>
    </w:p>
    <w:p w14:paraId="5319542A" w14:textId="395C19B3" w:rsidR="006A1A74" w:rsidRPr="00F85BAA" w:rsidRDefault="00125A20" w:rsidP="00F85BA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85BAA">
        <w:rPr>
          <w:rFonts w:ascii="Arial Narrow" w:hAnsi="Arial Narrow" w:cs="Times New Roman"/>
          <w:b/>
          <w:bCs/>
          <w:sz w:val="24"/>
          <w:szCs w:val="24"/>
        </w:rPr>
        <w:t>Introduction</w:t>
      </w:r>
      <w:r w:rsidR="00326255" w:rsidRPr="00F85BA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D3533A" w:rsidRPr="00F85BAA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E45042" w:rsidRPr="00F85BAA">
        <w:rPr>
          <w:rFonts w:ascii="Arial Narrow" w:hAnsi="Arial Narrow" w:cs="Times New Roman"/>
          <w:sz w:val="24"/>
          <w:szCs w:val="24"/>
        </w:rPr>
        <w:t xml:space="preserve">La littératie en santé </w:t>
      </w:r>
      <w:r w:rsidR="00F85BAA">
        <w:rPr>
          <w:rFonts w:ascii="Arial Narrow" w:hAnsi="Arial Narrow" w:cs="Times New Roman"/>
          <w:sz w:val="24"/>
          <w:szCs w:val="24"/>
        </w:rPr>
        <w:t xml:space="preserve">(LS) </w:t>
      </w:r>
      <w:r w:rsidR="00E45042" w:rsidRPr="00F85BAA">
        <w:rPr>
          <w:rFonts w:ascii="Arial Narrow" w:hAnsi="Arial Narrow" w:cs="Times New Roman"/>
          <w:sz w:val="24"/>
          <w:szCs w:val="24"/>
        </w:rPr>
        <w:t>est définie par l’OMS (1998)</w:t>
      </w:r>
      <w:r w:rsidR="00E45042" w:rsidRPr="00F85BA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E45042" w:rsidRPr="00F85BAA">
        <w:rPr>
          <w:rFonts w:ascii="Arial Narrow" w:hAnsi="Arial Narrow" w:cs="Open Sans"/>
          <w:color w:val="333333"/>
          <w:sz w:val="24"/>
          <w:szCs w:val="24"/>
          <w:shd w:val="clear" w:color="auto" w:fill="FFFFFF"/>
        </w:rPr>
        <w:t>comme « les compétences cognitives et sociales qui déterminent la motivation et la capacité des individus à accéder à l'information, à la comprendre et à l'utiliser de manière à promouvoir et à maintenir une bonne santé » </w:t>
      </w:r>
      <w:r w:rsidR="00E45042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3E0FB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La prise en compte de </w:t>
      </w:r>
      <w:r w:rsidR="00417FE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la </w:t>
      </w:r>
      <w:r w:rsid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>LS</w:t>
      </w:r>
      <w:r w:rsidR="003E0FB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 des patients permet de réduire les inégalités de connaissances et </w:t>
      </w:r>
      <w:r w:rsidR="00417FE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>d’</w:t>
      </w:r>
      <w:r w:rsidR="003E0FB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>augmenter l</w:t>
      </w:r>
      <w:r w:rsidR="00417FE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>eur participation</w:t>
      </w:r>
      <w:r w:rsidR="003E0FB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 à la prise de décision</w:t>
      </w:r>
      <w:r w:rsidR="009259B2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 durant leurs parcours de soins</w:t>
      </w:r>
      <w:r w:rsidR="00417FE9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>, en particulier chez les patients chroniques</w:t>
      </w:r>
      <w:r w:rsidR="00495556" w:rsidRPr="00F85BAA">
        <w:rPr>
          <w:rFonts w:ascii="Arial Narrow" w:hAnsi="Arial Narrow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r w:rsidR="00125665" w:rsidRPr="00F85BAA">
        <w:rPr>
          <w:rFonts w:ascii="Arial Narrow" w:hAnsi="Arial Narrow" w:cs="Times New Roman"/>
          <w:b/>
          <w:bCs/>
          <w:sz w:val="24"/>
          <w:szCs w:val="24"/>
        </w:rPr>
        <w:t>Objectif</w:t>
      </w:r>
      <w:r w:rsidR="00326255" w:rsidRPr="00F85BA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25665" w:rsidRPr="00F85BAA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061D42" w:rsidRPr="00F85BAA">
        <w:rPr>
          <w:rFonts w:ascii="Arial Narrow" w:hAnsi="Arial Narrow" w:cs="Times New Roman"/>
          <w:sz w:val="24"/>
          <w:szCs w:val="24"/>
        </w:rPr>
        <w:t xml:space="preserve">Décrire et analyser les profils de </w:t>
      </w:r>
      <w:r w:rsidR="00F85BAA">
        <w:rPr>
          <w:rFonts w:ascii="Arial Narrow" w:hAnsi="Arial Narrow" w:cs="Times New Roman"/>
          <w:sz w:val="24"/>
          <w:szCs w:val="24"/>
        </w:rPr>
        <w:t>LS</w:t>
      </w:r>
      <w:r w:rsidR="00061D42" w:rsidRPr="00F85BAA">
        <w:rPr>
          <w:rFonts w:ascii="Arial Narrow" w:hAnsi="Arial Narrow" w:cs="Times New Roman"/>
          <w:sz w:val="24"/>
          <w:szCs w:val="24"/>
        </w:rPr>
        <w:t xml:space="preserve"> </w:t>
      </w:r>
      <w:r w:rsidR="00495556" w:rsidRPr="00F85BAA">
        <w:rPr>
          <w:rFonts w:ascii="Arial Narrow" w:hAnsi="Arial Narrow" w:cs="Times New Roman"/>
          <w:sz w:val="24"/>
          <w:szCs w:val="24"/>
        </w:rPr>
        <w:t xml:space="preserve">des patients suivis </w:t>
      </w:r>
      <w:r w:rsidR="00061D42" w:rsidRPr="00F85BAA">
        <w:rPr>
          <w:rFonts w:ascii="Arial Narrow" w:hAnsi="Arial Narrow" w:cs="Times New Roman"/>
          <w:sz w:val="24"/>
          <w:szCs w:val="24"/>
        </w:rPr>
        <w:t>à l’</w:t>
      </w:r>
      <w:r w:rsidR="00495556" w:rsidRPr="00F85BAA">
        <w:rPr>
          <w:rFonts w:ascii="Arial Narrow" w:hAnsi="Arial Narrow" w:cs="Times New Roman"/>
          <w:sz w:val="24"/>
          <w:szCs w:val="24"/>
        </w:rPr>
        <w:t xml:space="preserve">Unité de Soins Palliatifs </w:t>
      </w:r>
      <w:r w:rsidR="006A1A74" w:rsidRPr="00F85BAA">
        <w:rPr>
          <w:rFonts w:ascii="Arial Narrow" w:hAnsi="Arial Narrow" w:cs="Times New Roman"/>
          <w:sz w:val="24"/>
          <w:szCs w:val="24"/>
        </w:rPr>
        <w:t xml:space="preserve">(USP) </w:t>
      </w:r>
      <w:r w:rsidR="00061D42" w:rsidRPr="00F85BAA">
        <w:rPr>
          <w:rFonts w:ascii="Arial Narrow" w:hAnsi="Arial Narrow"/>
          <w:sz w:val="24"/>
          <w:szCs w:val="24"/>
        </w:rPr>
        <w:t>du C</w:t>
      </w:r>
      <w:r w:rsidR="009259B2" w:rsidRPr="00F85BAA">
        <w:rPr>
          <w:rFonts w:ascii="Arial Narrow" w:hAnsi="Arial Narrow"/>
          <w:sz w:val="24"/>
          <w:szCs w:val="24"/>
        </w:rPr>
        <w:t xml:space="preserve">entre </w:t>
      </w:r>
      <w:r w:rsidR="00061D42" w:rsidRPr="00F85BAA">
        <w:rPr>
          <w:rFonts w:ascii="Arial Narrow" w:hAnsi="Arial Narrow"/>
          <w:sz w:val="24"/>
          <w:szCs w:val="24"/>
        </w:rPr>
        <w:t>N</w:t>
      </w:r>
      <w:r w:rsidR="009259B2" w:rsidRPr="00F85BAA">
        <w:rPr>
          <w:rFonts w:ascii="Arial Narrow" w:hAnsi="Arial Narrow"/>
          <w:sz w:val="24"/>
          <w:szCs w:val="24"/>
        </w:rPr>
        <w:t xml:space="preserve">ational </w:t>
      </w:r>
      <w:r w:rsidR="00061D42" w:rsidRPr="00F85BAA">
        <w:rPr>
          <w:rFonts w:ascii="Arial Narrow" w:hAnsi="Arial Narrow"/>
          <w:sz w:val="24"/>
          <w:szCs w:val="24"/>
        </w:rPr>
        <w:t>H</w:t>
      </w:r>
      <w:r w:rsidR="009259B2" w:rsidRPr="00F85BAA">
        <w:rPr>
          <w:rFonts w:ascii="Arial Narrow" w:hAnsi="Arial Narrow"/>
          <w:sz w:val="24"/>
          <w:szCs w:val="24"/>
        </w:rPr>
        <w:t xml:space="preserve">ospitalier </w:t>
      </w:r>
      <w:r w:rsidR="00061D42" w:rsidRPr="00F85BAA">
        <w:rPr>
          <w:rFonts w:ascii="Arial Narrow" w:hAnsi="Arial Narrow"/>
          <w:sz w:val="24"/>
          <w:szCs w:val="24"/>
        </w:rPr>
        <w:t>U</w:t>
      </w:r>
      <w:r w:rsidR="009259B2" w:rsidRPr="00F85BAA">
        <w:rPr>
          <w:rFonts w:ascii="Arial Narrow" w:hAnsi="Arial Narrow"/>
          <w:sz w:val="24"/>
          <w:szCs w:val="24"/>
        </w:rPr>
        <w:t xml:space="preserve">niversitaire </w:t>
      </w:r>
      <w:r w:rsidR="00061D42" w:rsidRPr="00F85BAA">
        <w:rPr>
          <w:rFonts w:ascii="Arial Narrow" w:hAnsi="Arial Narrow"/>
          <w:sz w:val="24"/>
          <w:szCs w:val="24"/>
        </w:rPr>
        <w:t>H</w:t>
      </w:r>
      <w:r w:rsidR="009259B2" w:rsidRPr="00F85BAA">
        <w:rPr>
          <w:rFonts w:ascii="Arial Narrow" w:hAnsi="Arial Narrow"/>
          <w:sz w:val="24"/>
          <w:szCs w:val="24"/>
        </w:rPr>
        <w:t xml:space="preserve">ubert </w:t>
      </w:r>
      <w:proofErr w:type="spellStart"/>
      <w:r w:rsidR="00061D42" w:rsidRPr="00F85BAA">
        <w:rPr>
          <w:rFonts w:ascii="Arial Narrow" w:hAnsi="Arial Narrow"/>
          <w:sz w:val="24"/>
          <w:szCs w:val="24"/>
        </w:rPr>
        <w:t>K</w:t>
      </w:r>
      <w:r w:rsidR="009259B2" w:rsidRPr="00F85BAA">
        <w:rPr>
          <w:rFonts w:ascii="Arial Narrow" w:hAnsi="Arial Narrow"/>
          <w:sz w:val="24"/>
          <w:szCs w:val="24"/>
        </w:rPr>
        <w:t>outoukou</w:t>
      </w:r>
      <w:proofErr w:type="spellEnd"/>
      <w:r w:rsidR="009259B2" w:rsidRPr="00F85BAA">
        <w:rPr>
          <w:rFonts w:ascii="Arial Narrow" w:hAnsi="Arial Narrow"/>
          <w:sz w:val="24"/>
          <w:szCs w:val="24"/>
        </w:rPr>
        <w:t xml:space="preserve"> </w:t>
      </w:r>
      <w:r w:rsidR="00061D42" w:rsidRPr="00F85BAA">
        <w:rPr>
          <w:rFonts w:ascii="Arial Narrow" w:hAnsi="Arial Narrow"/>
          <w:sz w:val="24"/>
          <w:szCs w:val="24"/>
        </w:rPr>
        <w:t>M</w:t>
      </w:r>
      <w:r w:rsidR="009259B2" w:rsidRPr="00F85BAA">
        <w:rPr>
          <w:rFonts w:ascii="Arial Narrow" w:hAnsi="Arial Narrow"/>
          <w:sz w:val="24"/>
          <w:szCs w:val="24"/>
        </w:rPr>
        <w:t>aga</w:t>
      </w:r>
      <w:r w:rsidR="00061D42" w:rsidRPr="00F85BAA">
        <w:rPr>
          <w:rFonts w:ascii="Arial Narrow" w:hAnsi="Arial Narrow"/>
          <w:sz w:val="24"/>
          <w:szCs w:val="24"/>
        </w:rPr>
        <w:t xml:space="preserve"> </w:t>
      </w:r>
      <w:r w:rsidR="00F85BAA" w:rsidRPr="00F85BAA">
        <w:rPr>
          <w:rFonts w:ascii="Arial Narrow" w:hAnsi="Arial Narrow"/>
          <w:sz w:val="24"/>
          <w:szCs w:val="24"/>
        </w:rPr>
        <w:t xml:space="preserve">(CNHU-HKM) </w:t>
      </w:r>
      <w:r w:rsidR="00061D42" w:rsidRPr="00F85BAA">
        <w:rPr>
          <w:rFonts w:ascii="Arial Narrow" w:hAnsi="Arial Narrow"/>
          <w:sz w:val="24"/>
          <w:szCs w:val="24"/>
        </w:rPr>
        <w:t>de Cotonou</w:t>
      </w:r>
      <w:r w:rsidR="009259B2" w:rsidRPr="00F85BAA">
        <w:rPr>
          <w:rFonts w:ascii="Arial Narrow" w:hAnsi="Arial Narrow"/>
          <w:sz w:val="24"/>
          <w:szCs w:val="24"/>
        </w:rPr>
        <w:t>-Bénin.</w:t>
      </w:r>
      <w:r w:rsidR="00061D42" w:rsidRPr="00F85BAA">
        <w:rPr>
          <w:rFonts w:ascii="Arial Narrow" w:hAnsi="Arial Narrow"/>
          <w:sz w:val="24"/>
          <w:szCs w:val="24"/>
        </w:rPr>
        <w:t xml:space="preserve"> </w:t>
      </w:r>
      <w:r w:rsidR="00125665" w:rsidRPr="00F85BAA">
        <w:rPr>
          <w:rFonts w:ascii="Arial Narrow" w:hAnsi="Arial Narrow" w:cs="Times New Roman"/>
          <w:b/>
          <w:bCs/>
          <w:sz w:val="24"/>
          <w:szCs w:val="24"/>
        </w:rPr>
        <w:t>Méthode</w:t>
      </w:r>
      <w:r w:rsidR="00326255" w:rsidRPr="00F85BA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25665" w:rsidRPr="00F85BAA">
        <w:rPr>
          <w:rFonts w:ascii="Arial Narrow" w:hAnsi="Arial Narrow" w:cs="Times New Roman"/>
          <w:b/>
          <w:bCs/>
          <w:sz w:val="24"/>
          <w:szCs w:val="24"/>
        </w:rPr>
        <w:t>:</w:t>
      </w:r>
      <w:r w:rsidR="00125665" w:rsidRPr="00F85BAA">
        <w:rPr>
          <w:rFonts w:ascii="Arial Narrow" w:hAnsi="Arial Narrow" w:cs="Times New Roman"/>
          <w:sz w:val="24"/>
          <w:szCs w:val="24"/>
        </w:rPr>
        <w:t xml:space="preserve"> </w:t>
      </w:r>
      <w:r w:rsidR="009259B2" w:rsidRPr="00F85BAA">
        <w:rPr>
          <w:rFonts w:ascii="Arial Narrow" w:hAnsi="Arial Narrow" w:cs="Times New Roman"/>
          <w:sz w:val="24"/>
          <w:szCs w:val="24"/>
        </w:rPr>
        <w:t>U</w:t>
      </w:r>
      <w:r w:rsidR="006A1A74" w:rsidRPr="00F85BAA">
        <w:rPr>
          <w:rFonts w:ascii="Arial Narrow" w:hAnsi="Arial Narrow" w:cs="Times New Roman"/>
          <w:sz w:val="24"/>
          <w:szCs w:val="24"/>
        </w:rPr>
        <w:t>n devis descripti</w:t>
      </w:r>
      <w:r w:rsidR="009259B2" w:rsidRPr="00F85BAA">
        <w:rPr>
          <w:rFonts w:ascii="Arial Narrow" w:hAnsi="Arial Narrow" w:cs="Times New Roman"/>
          <w:sz w:val="24"/>
          <w:szCs w:val="24"/>
        </w:rPr>
        <w:t>f</w:t>
      </w:r>
      <w:r w:rsidR="006A1A74" w:rsidRPr="00F85BAA">
        <w:rPr>
          <w:rFonts w:ascii="Arial Narrow" w:hAnsi="Arial Narrow" w:cs="Times New Roman"/>
          <w:sz w:val="24"/>
          <w:szCs w:val="24"/>
        </w:rPr>
        <w:t xml:space="preserve"> qualitati</w:t>
      </w:r>
      <w:r w:rsidR="009259B2" w:rsidRPr="00F85BAA">
        <w:rPr>
          <w:rFonts w:ascii="Arial Narrow" w:hAnsi="Arial Narrow" w:cs="Times New Roman"/>
          <w:sz w:val="24"/>
          <w:szCs w:val="24"/>
        </w:rPr>
        <w:t>f</w:t>
      </w:r>
      <w:r w:rsidR="006A1A74" w:rsidRPr="00F85BAA">
        <w:rPr>
          <w:rFonts w:ascii="Arial Narrow" w:hAnsi="Arial Narrow" w:cs="Times New Roman"/>
          <w:sz w:val="24"/>
          <w:szCs w:val="24"/>
        </w:rPr>
        <w:t xml:space="preserve"> sera adopté. </w:t>
      </w:r>
      <w:r w:rsidR="006A1A74" w:rsidRPr="00F85BAA">
        <w:rPr>
          <w:rFonts w:ascii="Arial Narrow" w:hAnsi="Arial Narrow"/>
          <w:sz w:val="24"/>
          <w:szCs w:val="24"/>
        </w:rPr>
        <w:t>L</w:t>
      </w:r>
      <w:r w:rsidR="006A1A74" w:rsidRPr="00F85BAA">
        <w:rPr>
          <w:rFonts w:ascii="Arial Narrow" w:hAnsi="Arial Narrow"/>
          <w:sz w:val="24"/>
          <w:szCs w:val="24"/>
        </w:rPr>
        <w:t xml:space="preserve">a théorie de </w:t>
      </w:r>
      <w:proofErr w:type="spellStart"/>
      <w:r w:rsidR="006A1A74" w:rsidRPr="00F85BAA">
        <w:rPr>
          <w:rFonts w:ascii="Arial Narrow" w:hAnsi="Arial Narrow"/>
          <w:sz w:val="24"/>
          <w:szCs w:val="24"/>
        </w:rPr>
        <w:t>Nutbeam</w:t>
      </w:r>
      <w:proofErr w:type="spellEnd"/>
      <w:r w:rsidR="006A1A74" w:rsidRPr="00F85BAA">
        <w:rPr>
          <w:rFonts w:ascii="Arial Narrow" w:hAnsi="Arial Narrow"/>
          <w:sz w:val="24"/>
          <w:szCs w:val="24"/>
        </w:rPr>
        <w:t xml:space="preserve"> (2000) </w:t>
      </w:r>
      <w:r w:rsidR="006A1A74" w:rsidRPr="00F85BAA">
        <w:rPr>
          <w:rFonts w:ascii="Arial Narrow" w:hAnsi="Arial Narrow"/>
          <w:sz w:val="24"/>
          <w:szCs w:val="24"/>
        </w:rPr>
        <w:t>sera utilisée comme</w:t>
      </w:r>
      <w:r w:rsidR="006A1A74" w:rsidRPr="00F85BAA">
        <w:rPr>
          <w:rFonts w:ascii="Arial Narrow" w:hAnsi="Arial Narrow"/>
          <w:sz w:val="24"/>
          <w:szCs w:val="24"/>
        </w:rPr>
        <w:t xml:space="preserve"> cadre conceptuel de référence</w:t>
      </w:r>
      <w:r w:rsidR="00061D42" w:rsidRPr="00F85BAA">
        <w:rPr>
          <w:rFonts w:ascii="Arial Narrow" w:hAnsi="Arial Narrow"/>
          <w:sz w:val="24"/>
          <w:szCs w:val="24"/>
        </w:rPr>
        <w:t xml:space="preserve"> pour </w:t>
      </w:r>
      <w:r w:rsidR="009259B2" w:rsidRPr="00F85BAA">
        <w:rPr>
          <w:rFonts w:ascii="Arial Narrow" w:hAnsi="Arial Narrow"/>
          <w:sz w:val="24"/>
          <w:szCs w:val="24"/>
        </w:rPr>
        <w:t xml:space="preserve"> </w:t>
      </w:r>
      <w:r w:rsidR="009259B2" w:rsidRPr="00F85BAA">
        <w:rPr>
          <w:rFonts w:ascii="Arial Narrow" w:hAnsi="Arial Narrow"/>
          <w:sz w:val="24"/>
          <w:szCs w:val="24"/>
        </w:rPr>
        <w:t xml:space="preserve">identifier les compétences en </w:t>
      </w:r>
      <w:r w:rsidR="00F85BAA">
        <w:rPr>
          <w:rFonts w:ascii="Arial Narrow" w:hAnsi="Arial Narrow"/>
          <w:sz w:val="24"/>
          <w:szCs w:val="24"/>
        </w:rPr>
        <w:t>LS</w:t>
      </w:r>
      <w:r w:rsidR="009259B2" w:rsidRPr="00F85BAA">
        <w:rPr>
          <w:rFonts w:ascii="Arial Narrow" w:hAnsi="Arial Narrow"/>
          <w:sz w:val="24"/>
          <w:szCs w:val="24"/>
        </w:rPr>
        <w:t xml:space="preserve"> dans ses dimensions </w:t>
      </w:r>
      <w:r w:rsidR="009259B2" w:rsidRPr="00F85BAA">
        <w:rPr>
          <w:rFonts w:ascii="Arial Narrow" w:hAnsi="Arial Narrow"/>
          <w:sz w:val="24"/>
          <w:szCs w:val="24"/>
        </w:rPr>
        <w:t>fonctionnelle (accès à l’information), communicative ou interactive (compréhension de l’information) et critique (utilisation de l’information) en santé</w:t>
      </w:r>
      <w:r w:rsidR="009259B2" w:rsidRPr="00F85BAA">
        <w:rPr>
          <w:rFonts w:ascii="Arial Narrow" w:hAnsi="Arial Narrow"/>
          <w:sz w:val="24"/>
          <w:szCs w:val="24"/>
        </w:rPr>
        <w:t xml:space="preserve">. Les données seront collectées chez les </w:t>
      </w:r>
      <w:r w:rsidR="009259B2" w:rsidRPr="00F85BAA">
        <w:rPr>
          <w:rFonts w:ascii="Arial Narrow" w:hAnsi="Arial Narrow"/>
          <w:sz w:val="24"/>
          <w:szCs w:val="24"/>
        </w:rPr>
        <w:t>enquêtés</w:t>
      </w:r>
      <w:r w:rsidR="009259B2" w:rsidRPr="00F85BAA">
        <w:rPr>
          <w:rFonts w:ascii="Arial Narrow" w:hAnsi="Arial Narrow"/>
          <w:sz w:val="24"/>
          <w:szCs w:val="24"/>
        </w:rPr>
        <w:t xml:space="preserve">, </w:t>
      </w:r>
      <w:r w:rsidR="009259B2" w:rsidRPr="00F85BAA">
        <w:rPr>
          <w:rFonts w:ascii="Arial Narrow" w:hAnsi="Arial Narrow"/>
          <w:sz w:val="24"/>
          <w:szCs w:val="24"/>
        </w:rPr>
        <w:t>sélectionnés par échantillonnage non probabiliste de type accidentel</w:t>
      </w:r>
      <w:r w:rsidR="009259B2" w:rsidRPr="00F85BAA">
        <w:rPr>
          <w:rFonts w:ascii="Arial Narrow" w:hAnsi="Arial Narrow"/>
          <w:sz w:val="24"/>
          <w:szCs w:val="24"/>
        </w:rPr>
        <w:t xml:space="preserve">, à l’aide du </w:t>
      </w:r>
      <w:r w:rsidR="009259B2" w:rsidRPr="00F85BAA">
        <w:rPr>
          <w:rFonts w:ascii="Arial Narrow" w:hAnsi="Arial Narrow"/>
          <w:sz w:val="24"/>
          <w:szCs w:val="24"/>
        </w:rPr>
        <w:t>questionnaire standard</w:t>
      </w:r>
      <w:r w:rsidR="009259B2" w:rsidRPr="00F85BAA">
        <w:rPr>
          <w:rFonts w:ascii="Arial Narrow" w:hAnsi="Arial Narrow"/>
          <w:sz w:val="24"/>
          <w:szCs w:val="24"/>
        </w:rPr>
        <w:t>isé</w:t>
      </w:r>
      <w:r w:rsidR="009259B2" w:rsidRPr="00F85BAA">
        <w:rPr>
          <w:rFonts w:ascii="Arial Narrow" w:hAnsi="Arial Narrow"/>
          <w:sz w:val="24"/>
          <w:szCs w:val="24"/>
        </w:rPr>
        <w:t xml:space="preserve"> FCCHL</w:t>
      </w:r>
      <w:r w:rsidR="001D088B" w:rsidRPr="00F85BAA">
        <w:rPr>
          <w:rFonts w:ascii="Arial Narrow" w:hAnsi="Arial Narrow"/>
          <w:sz w:val="24"/>
          <w:szCs w:val="24"/>
        </w:rPr>
        <w:t>/HSL14</w:t>
      </w:r>
      <w:r w:rsidR="009259B2" w:rsidRPr="00F85BAA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9259B2" w:rsidRPr="00F85BAA">
        <w:rPr>
          <w:rFonts w:ascii="Arial Narrow" w:hAnsi="Arial Narrow"/>
          <w:sz w:val="24"/>
          <w:szCs w:val="24"/>
        </w:rPr>
        <w:t>Functional</w:t>
      </w:r>
      <w:proofErr w:type="spellEnd"/>
      <w:r w:rsidR="009259B2" w:rsidRPr="00F85BAA">
        <w:rPr>
          <w:rFonts w:ascii="Arial Narrow" w:hAnsi="Arial Narrow"/>
          <w:sz w:val="24"/>
          <w:szCs w:val="24"/>
        </w:rPr>
        <w:t xml:space="preserve">, Communicative and Critical </w:t>
      </w:r>
      <w:proofErr w:type="spellStart"/>
      <w:r w:rsidR="009259B2" w:rsidRPr="00F85BAA">
        <w:rPr>
          <w:rFonts w:ascii="Arial Narrow" w:hAnsi="Arial Narrow"/>
          <w:sz w:val="24"/>
          <w:szCs w:val="24"/>
        </w:rPr>
        <w:t>Health</w:t>
      </w:r>
      <w:proofErr w:type="spellEnd"/>
      <w:r w:rsidR="009259B2" w:rsidRPr="00F85BA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59B2" w:rsidRPr="00F85BAA">
        <w:rPr>
          <w:rFonts w:ascii="Arial Narrow" w:hAnsi="Arial Narrow"/>
          <w:sz w:val="24"/>
          <w:szCs w:val="24"/>
        </w:rPr>
        <w:t>Literacy</w:t>
      </w:r>
      <w:proofErr w:type="spellEnd"/>
      <w:r w:rsidR="009259B2" w:rsidRPr="00F85BAA">
        <w:rPr>
          <w:rFonts w:ascii="Arial Narrow" w:hAnsi="Arial Narrow"/>
          <w:sz w:val="24"/>
          <w:szCs w:val="24"/>
        </w:rPr>
        <w:t>) (</w:t>
      </w:r>
      <w:proofErr w:type="spellStart"/>
      <w:r w:rsidR="009259B2" w:rsidRPr="00F85BAA">
        <w:rPr>
          <w:rFonts w:ascii="Arial Narrow" w:hAnsi="Arial Narrow"/>
          <w:sz w:val="24"/>
          <w:szCs w:val="24"/>
        </w:rPr>
        <w:t>Youssoufa</w:t>
      </w:r>
      <w:proofErr w:type="spellEnd"/>
      <w:r w:rsidR="009259B2" w:rsidRPr="00F85BAA">
        <w:rPr>
          <w:rFonts w:ascii="Arial Narrow" w:hAnsi="Arial Narrow"/>
          <w:sz w:val="24"/>
          <w:szCs w:val="24"/>
        </w:rPr>
        <w:t xml:space="preserve"> et al, 2018)</w:t>
      </w:r>
      <w:r w:rsidR="009259B2" w:rsidRPr="00F85BAA">
        <w:rPr>
          <w:rFonts w:ascii="Arial Narrow" w:hAnsi="Arial Narrow"/>
          <w:sz w:val="24"/>
          <w:szCs w:val="24"/>
        </w:rPr>
        <w:t xml:space="preserve"> </w:t>
      </w:r>
      <w:r w:rsidR="001D088B" w:rsidRPr="00F85BAA">
        <w:rPr>
          <w:rFonts w:ascii="Arial Narrow" w:hAnsi="Arial Narrow"/>
          <w:sz w:val="24"/>
          <w:szCs w:val="24"/>
        </w:rPr>
        <w:t xml:space="preserve">composé de </w:t>
      </w:r>
      <w:r w:rsidR="00183514" w:rsidRPr="00F85BAA">
        <w:rPr>
          <w:rFonts w:ascii="Arial Narrow" w:hAnsi="Arial Narrow"/>
          <w:color w:val="1F1F1F"/>
          <w:sz w:val="24"/>
          <w:szCs w:val="24"/>
        </w:rPr>
        <w:t>14 items, chacun noté de 1 à 5 (14–70)</w:t>
      </w:r>
      <w:r w:rsidR="001D088B" w:rsidRPr="00F85BAA">
        <w:rPr>
          <w:rFonts w:ascii="Arial Narrow" w:hAnsi="Arial Narrow"/>
          <w:color w:val="1F1F1F"/>
          <w:sz w:val="24"/>
          <w:szCs w:val="24"/>
        </w:rPr>
        <w:t> </w:t>
      </w:r>
      <w:r w:rsidR="001D088B" w:rsidRPr="00F85BAA">
        <w:rPr>
          <w:rFonts w:ascii="Arial Narrow" w:hAnsi="Arial Narrow"/>
          <w:b/>
          <w:bCs/>
          <w:color w:val="1F1F1F"/>
          <w:sz w:val="24"/>
          <w:szCs w:val="24"/>
        </w:rPr>
        <w:t>:</w:t>
      </w:r>
      <w:r w:rsidR="001D088B" w:rsidRPr="00F85BAA">
        <w:rPr>
          <w:rFonts w:ascii="Arial Narrow" w:hAnsi="Arial Narrow"/>
          <w:color w:val="1F1F1F"/>
          <w:sz w:val="24"/>
          <w:szCs w:val="24"/>
        </w:rPr>
        <w:t xml:space="preserve"> l</w:t>
      </w:r>
      <w:r w:rsidR="00183514" w:rsidRPr="00F85BAA">
        <w:rPr>
          <w:rFonts w:ascii="Arial Narrow" w:hAnsi="Arial Narrow"/>
          <w:color w:val="1F1F1F"/>
          <w:sz w:val="24"/>
          <w:szCs w:val="24"/>
        </w:rPr>
        <w:t xml:space="preserve">a dimension fonctionnelle </w:t>
      </w:r>
      <w:r w:rsidR="001D088B" w:rsidRPr="00F85BAA">
        <w:rPr>
          <w:rFonts w:ascii="Arial Narrow" w:hAnsi="Arial Narrow"/>
          <w:color w:val="1F1F1F"/>
          <w:sz w:val="24"/>
          <w:szCs w:val="24"/>
        </w:rPr>
        <w:t>étant</w:t>
      </w:r>
      <w:r w:rsidR="00183514" w:rsidRPr="00F85BAA">
        <w:rPr>
          <w:rFonts w:ascii="Arial Narrow" w:hAnsi="Arial Narrow"/>
          <w:color w:val="1F1F1F"/>
          <w:sz w:val="24"/>
          <w:szCs w:val="24"/>
        </w:rPr>
        <w:t xml:space="preserve"> la somme des items de 1 à 5 (5-25)</w:t>
      </w:r>
      <w:r w:rsidR="001D088B" w:rsidRPr="00F85BAA">
        <w:rPr>
          <w:rFonts w:ascii="Arial Narrow" w:hAnsi="Arial Narrow"/>
          <w:color w:val="1F1F1F"/>
          <w:sz w:val="24"/>
          <w:szCs w:val="24"/>
        </w:rPr>
        <w:t xml:space="preserve"> ; celle </w:t>
      </w:r>
      <w:r w:rsidR="00183514" w:rsidRPr="00F85BAA">
        <w:rPr>
          <w:rFonts w:ascii="Arial Narrow" w:hAnsi="Arial Narrow"/>
          <w:color w:val="1F1F1F"/>
          <w:sz w:val="24"/>
          <w:szCs w:val="24"/>
        </w:rPr>
        <w:t>communicative de 6 à 10 (5-25)</w:t>
      </w:r>
      <w:r w:rsidR="001D088B" w:rsidRPr="00F85BAA">
        <w:rPr>
          <w:rFonts w:ascii="Arial Narrow" w:hAnsi="Arial Narrow"/>
          <w:color w:val="1F1F1F"/>
          <w:sz w:val="24"/>
          <w:szCs w:val="24"/>
        </w:rPr>
        <w:t xml:space="preserve"> et celle </w:t>
      </w:r>
      <w:r w:rsidR="00183514" w:rsidRPr="00F85BAA">
        <w:rPr>
          <w:rFonts w:ascii="Arial Narrow" w:hAnsi="Arial Narrow"/>
          <w:color w:val="1F1F1F"/>
          <w:sz w:val="24"/>
          <w:szCs w:val="24"/>
        </w:rPr>
        <w:t>critique de 11 à 14 (4-20)</w:t>
      </w:r>
      <w:r w:rsidR="001D088B" w:rsidRPr="00F85BAA">
        <w:rPr>
          <w:rFonts w:ascii="Arial Narrow" w:hAnsi="Arial Narrow"/>
          <w:color w:val="1F1F1F"/>
          <w:sz w:val="24"/>
          <w:szCs w:val="24"/>
        </w:rPr>
        <w:t xml:space="preserve">. </w:t>
      </w:r>
      <w:r w:rsidR="00F85BAA" w:rsidRPr="00F85BAA">
        <w:rPr>
          <w:rFonts w:ascii="Arial Narrow" w:hAnsi="Arial Narrow"/>
          <w:color w:val="1F1F1F"/>
          <w:sz w:val="24"/>
          <w:szCs w:val="24"/>
        </w:rPr>
        <w:t xml:space="preserve">Un score moyen de </w:t>
      </w:r>
      <w:r w:rsidR="00F85BAA">
        <w:rPr>
          <w:rFonts w:ascii="Arial Narrow" w:hAnsi="Arial Narrow"/>
          <w:color w:val="1F1F1F"/>
          <w:sz w:val="24"/>
          <w:szCs w:val="24"/>
        </w:rPr>
        <w:t xml:space="preserve">LS </w:t>
      </w:r>
      <w:r w:rsidR="00F85BAA" w:rsidRPr="00F85BAA">
        <w:rPr>
          <w:rFonts w:ascii="Arial Narrow" w:hAnsi="Arial Narrow"/>
          <w:color w:val="1F1F1F"/>
          <w:sz w:val="24"/>
          <w:szCs w:val="24"/>
        </w:rPr>
        <w:t xml:space="preserve">sera calculé et les enquêtés seront classés en quatre catégories de niveau de </w:t>
      </w:r>
      <w:r w:rsidR="00F85BAA">
        <w:rPr>
          <w:rFonts w:ascii="Arial Narrow" w:hAnsi="Arial Narrow"/>
          <w:color w:val="1F1F1F"/>
          <w:sz w:val="24"/>
          <w:szCs w:val="24"/>
        </w:rPr>
        <w:t>LS</w:t>
      </w:r>
      <w:r w:rsidR="00F85BAA" w:rsidRPr="00F85BAA">
        <w:rPr>
          <w:rFonts w:ascii="Arial Narrow" w:hAnsi="Arial Narrow"/>
          <w:color w:val="1F1F1F"/>
          <w:sz w:val="24"/>
          <w:szCs w:val="24"/>
        </w:rPr>
        <w:t xml:space="preserve"> : </w:t>
      </w:r>
      <w:r w:rsidR="00E45042" w:rsidRPr="00F85BAA">
        <w:rPr>
          <w:rFonts w:ascii="Arial Narrow" w:hAnsi="Arial Narrow"/>
          <w:sz w:val="24"/>
          <w:szCs w:val="24"/>
        </w:rPr>
        <w:t>excellent, suffisant, problématique ou inadéquat</w:t>
      </w:r>
      <w:r w:rsidR="00F85BAA" w:rsidRPr="00F85BAA">
        <w:rPr>
          <w:rFonts w:ascii="Arial Narrow" w:hAnsi="Arial Narrow"/>
          <w:sz w:val="24"/>
          <w:szCs w:val="24"/>
        </w:rPr>
        <w:t xml:space="preserve">. </w:t>
      </w:r>
      <w:r w:rsidR="00F85BAA" w:rsidRPr="00F85BAA">
        <w:rPr>
          <w:rFonts w:ascii="Arial Narrow" w:hAnsi="Arial Narrow"/>
          <w:b/>
          <w:bCs/>
          <w:sz w:val="24"/>
          <w:szCs w:val="24"/>
        </w:rPr>
        <w:t>Résultats attendus :</w:t>
      </w:r>
      <w:r w:rsidR="00F85BAA" w:rsidRPr="00F85BAA">
        <w:rPr>
          <w:rFonts w:ascii="Arial Narrow" w:hAnsi="Arial Narrow"/>
          <w:sz w:val="24"/>
          <w:szCs w:val="24"/>
        </w:rPr>
        <w:t xml:space="preserve"> les </w:t>
      </w:r>
      <w:r w:rsidR="00F85BAA" w:rsidRPr="00F85BAA">
        <w:rPr>
          <w:rFonts w:ascii="Arial Narrow" w:hAnsi="Arial Narrow" w:cs="Times New Roman"/>
          <w:bCs/>
          <w:color w:val="262626"/>
          <w:sz w:val="24"/>
          <w:szCs w:val="24"/>
        </w:rPr>
        <w:t>p</w:t>
      </w:r>
      <w:r w:rsidR="00F85BAA" w:rsidRPr="00F85BAA">
        <w:rPr>
          <w:rFonts w:ascii="Arial Narrow" w:hAnsi="Arial Narrow" w:cs="Times New Roman"/>
          <w:bCs/>
          <w:color w:val="262626"/>
          <w:sz w:val="24"/>
          <w:szCs w:val="24"/>
        </w:rPr>
        <w:t xml:space="preserve">rofils de </w:t>
      </w:r>
      <w:r w:rsidR="00F85BAA" w:rsidRPr="00F85BAA">
        <w:rPr>
          <w:rFonts w:ascii="Arial Narrow" w:hAnsi="Arial Narrow" w:cs="Times New Roman"/>
          <w:bCs/>
          <w:color w:val="262626"/>
          <w:sz w:val="24"/>
          <w:szCs w:val="24"/>
        </w:rPr>
        <w:t>LS</w:t>
      </w:r>
      <w:r w:rsidR="00F85BAA" w:rsidRPr="00F85BAA">
        <w:rPr>
          <w:rFonts w:ascii="Arial Narrow" w:hAnsi="Arial Narrow" w:cs="Times New Roman"/>
          <w:bCs/>
          <w:color w:val="262626"/>
          <w:sz w:val="24"/>
          <w:szCs w:val="24"/>
        </w:rPr>
        <w:t xml:space="preserve"> des patients suivis</w:t>
      </w:r>
      <w:r w:rsidR="00F85BAA" w:rsidRPr="00F85BAA">
        <w:rPr>
          <w:rFonts w:ascii="Arial Narrow" w:hAnsi="Arial Narrow" w:cs="Times New Roman"/>
          <w:b/>
          <w:color w:val="262626"/>
          <w:sz w:val="24"/>
          <w:szCs w:val="24"/>
        </w:rPr>
        <w:t xml:space="preserve"> </w:t>
      </w:r>
      <w:r w:rsidR="00F85BAA" w:rsidRPr="00F85BAA">
        <w:rPr>
          <w:rFonts w:ascii="Arial Narrow" w:hAnsi="Arial Narrow" w:cs="Times New Roman"/>
          <w:sz w:val="24"/>
          <w:szCs w:val="24"/>
        </w:rPr>
        <w:t xml:space="preserve">à l’USP </w:t>
      </w:r>
      <w:r w:rsidR="00F85BAA" w:rsidRPr="00F85BAA">
        <w:rPr>
          <w:rFonts w:ascii="Arial Narrow" w:hAnsi="Arial Narrow"/>
          <w:sz w:val="24"/>
          <w:szCs w:val="24"/>
        </w:rPr>
        <w:t>du CNHU-HKM</w:t>
      </w:r>
      <w:r w:rsidR="00F85BAA" w:rsidRPr="00F85BAA">
        <w:rPr>
          <w:rFonts w:ascii="Arial Narrow" w:hAnsi="Arial Narrow"/>
          <w:sz w:val="24"/>
          <w:szCs w:val="24"/>
        </w:rPr>
        <w:t xml:space="preserve"> de Cotonou ont été déterminés</w:t>
      </w:r>
      <w:r w:rsidR="00F85BAA">
        <w:rPr>
          <w:rFonts w:ascii="Arial Narrow" w:hAnsi="Arial Narrow"/>
          <w:sz w:val="24"/>
          <w:szCs w:val="24"/>
        </w:rPr>
        <w:t xml:space="preserve">, ce qui serviront </w:t>
      </w:r>
      <w:r w:rsidR="00F85BAA" w:rsidRPr="00F85BAA">
        <w:rPr>
          <w:rFonts w:ascii="Arial Narrow" w:hAnsi="Arial Narrow"/>
          <w:sz w:val="24"/>
          <w:szCs w:val="24"/>
        </w:rPr>
        <w:t>de base à</w:t>
      </w:r>
      <w:r w:rsidR="00F85BAA">
        <w:rPr>
          <w:rFonts w:ascii="Arial Narrow" w:hAnsi="Arial Narrow"/>
          <w:sz w:val="24"/>
          <w:szCs w:val="24"/>
        </w:rPr>
        <w:t xml:space="preserve"> des</w:t>
      </w:r>
      <w:r w:rsidR="00F85BAA" w:rsidRPr="00F85BAA">
        <w:rPr>
          <w:rFonts w:ascii="Arial Narrow" w:hAnsi="Arial Narrow"/>
          <w:sz w:val="24"/>
          <w:szCs w:val="24"/>
        </w:rPr>
        <w:t xml:space="preserve"> stratégies pour améliorer la communication et l’éducation thérapeutique des patients palliatifs dans leur contexte particulier.</w:t>
      </w:r>
    </w:p>
    <w:p w14:paraId="1CFB8E6E" w14:textId="3264F1FC" w:rsidR="00F85BAA" w:rsidRPr="007519E7" w:rsidRDefault="00F85BAA" w:rsidP="00F85BAA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C4AD1">
        <w:rPr>
          <w:rFonts w:ascii="Arial Narrow" w:hAnsi="Arial Narrow" w:cs="Times New Roman"/>
          <w:b/>
          <w:bCs/>
          <w:sz w:val="24"/>
          <w:szCs w:val="24"/>
        </w:rPr>
        <w:t>Mots clés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C4AD1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>
        <w:rPr>
          <w:rFonts w:ascii="Arial Narrow" w:hAnsi="Arial Narrow" w:cs="Times New Roman"/>
          <w:sz w:val="24"/>
          <w:szCs w:val="24"/>
        </w:rPr>
        <w:t xml:space="preserve">Soins palliatifs </w:t>
      </w:r>
      <w:r w:rsidRPr="00963EA9">
        <w:rPr>
          <w:rFonts w:ascii="Arial Narrow" w:hAnsi="Arial Narrow" w:cs="Times New Roman"/>
          <w:sz w:val="24"/>
          <w:szCs w:val="24"/>
        </w:rPr>
        <w:t xml:space="preserve">; </w:t>
      </w:r>
      <w:r>
        <w:rPr>
          <w:rFonts w:ascii="Arial Narrow" w:hAnsi="Arial Narrow" w:cs="Times New Roman"/>
          <w:sz w:val="24"/>
          <w:szCs w:val="24"/>
        </w:rPr>
        <w:t>Littératie en Santé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963EA9">
        <w:rPr>
          <w:rFonts w:ascii="Arial Narrow" w:hAnsi="Arial Narrow" w:cs="Times New Roman"/>
          <w:sz w:val="24"/>
          <w:szCs w:val="24"/>
        </w:rPr>
        <w:t>;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CE6A2F">
        <w:rPr>
          <w:rFonts w:ascii="Arial Narrow" w:hAnsi="Arial Narrow" w:cs="Times New Roman"/>
          <w:sz w:val="24"/>
          <w:szCs w:val="24"/>
        </w:rPr>
        <w:t>Unité de Soins Palliatifs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. </w:t>
      </w:r>
    </w:p>
    <w:p w14:paraId="221C043D" w14:textId="77777777" w:rsidR="00F85BAA" w:rsidRPr="00F85BAA" w:rsidRDefault="00F85BAA" w:rsidP="00F85BA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4F7266F" w14:textId="77777777" w:rsidR="006A1A74" w:rsidRDefault="006A1A74" w:rsidP="009C4AD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128A6EE" w14:textId="77777777" w:rsidR="006A1A74" w:rsidRDefault="006A1A74" w:rsidP="009C4AD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6A1A74" w:rsidSect="00D15A2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515F007C"/>
    <w:lvl w:ilvl="0" w:tplc="FFFFFFFF">
      <w:start w:val="2"/>
      <w:numFmt w:val="decimal"/>
      <w:lvlText w:val="%1.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4A114E6"/>
    <w:multiLevelType w:val="hybridMultilevel"/>
    <w:tmpl w:val="8E9EAA98"/>
    <w:lvl w:ilvl="0" w:tplc="3B3CD65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D5986"/>
    <w:multiLevelType w:val="multilevel"/>
    <w:tmpl w:val="6296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A1"/>
    <w:rsid w:val="0004704F"/>
    <w:rsid w:val="00061D42"/>
    <w:rsid w:val="00125665"/>
    <w:rsid w:val="00125A20"/>
    <w:rsid w:val="00183514"/>
    <w:rsid w:val="001D088B"/>
    <w:rsid w:val="001D4918"/>
    <w:rsid w:val="002B1C89"/>
    <w:rsid w:val="003167B6"/>
    <w:rsid w:val="00326255"/>
    <w:rsid w:val="003E0FB9"/>
    <w:rsid w:val="00417FE9"/>
    <w:rsid w:val="00495556"/>
    <w:rsid w:val="00670F42"/>
    <w:rsid w:val="006A1A74"/>
    <w:rsid w:val="006F212C"/>
    <w:rsid w:val="007519E7"/>
    <w:rsid w:val="009259B2"/>
    <w:rsid w:val="00963EA9"/>
    <w:rsid w:val="009C4AD1"/>
    <w:rsid w:val="009F2E1B"/>
    <w:rsid w:val="00A903DA"/>
    <w:rsid w:val="00C5564D"/>
    <w:rsid w:val="00C92F90"/>
    <w:rsid w:val="00CE6A2F"/>
    <w:rsid w:val="00D15A26"/>
    <w:rsid w:val="00D3098D"/>
    <w:rsid w:val="00D3533A"/>
    <w:rsid w:val="00E0441E"/>
    <w:rsid w:val="00E45042"/>
    <w:rsid w:val="00F70ED7"/>
    <w:rsid w:val="00F817A1"/>
    <w:rsid w:val="00F85BAA"/>
    <w:rsid w:val="00FC1896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CD6D"/>
  <w15:chartTrackingRefBased/>
  <w15:docId w15:val="{C187D31F-0BFD-425B-BB3B-3C389ECF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4AD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4AD1"/>
    <w:pPr>
      <w:spacing w:after="0" w:line="360" w:lineRule="auto"/>
      <w:ind w:left="720"/>
      <w:contextualSpacing/>
      <w:jc w:val="both"/>
    </w:pPr>
    <w:rPr>
      <w:kern w:val="0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Dr OTTI André, MA CAMES</dc:creator>
  <cp:keywords/>
  <dc:description/>
  <cp:lastModifiedBy> Dr OTTI André, MA CAMES</cp:lastModifiedBy>
  <cp:revision>9</cp:revision>
  <cp:lastPrinted>2023-12-31T13:38:00Z</cp:lastPrinted>
  <dcterms:created xsi:type="dcterms:W3CDTF">2023-12-31T11:05:00Z</dcterms:created>
  <dcterms:modified xsi:type="dcterms:W3CDTF">2025-06-30T22:12:00Z</dcterms:modified>
</cp:coreProperties>
</file>