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3ADB175" w14:textId="20991C1E" w:rsidR="009957CB" w:rsidRDefault="000D7124">
      <w:r>
        <w:t>Deuxième congrès de la Société Africaine de Santé Publique, 9 au 11 septembre 2025 à Cotonou, Bénin – Proposition de communication</w:t>
      </w:r>
    </w:p>
    <w:p w14:paraId="2F048E36" w14:textId="237ACA5B" w:rsidR="000D7124" w:rsidRDefault="000D7124">
      <w:pPr>
        <w:rPr>
          <w:b/>
          <w:bCs/>
        </w:rPr>
      </w:pPr>
      <w:r w:rsidRPr="000D7124">
        <w:rPr>
          <w:b/>
          <w:bCs/>
        </w:rPr>
        <w:t xml:space="preserve">Titre de la communication </w:t>
      </w:r>
    </w:p>
    <w:p w14:paraId="529430DD" w14:textId="38B1DCCD" w:rsidR="00B13ED4" w:rsidRDefault="00B13ED4">
      <w:r w:rsidRPr="00B13ED4">
        <w:t xml:space="preserve">Prise en charge </w:t>
      </w:r>
      <w:r>
        <w:t>des cancers du sein au Bénin</w:t>
      </w:r>
      <w:r w:rsidR="00467C3F">
        <w:t xml:space="preserve"> : vécus émotionnels et corporels des femmes par rapport à la mastectomie et à la chimiothérapie. </w:t>
      </w:r>
    </w:p>
    <w:p w14:paraId="66F2C885" w14:textId="2D9F6FE9" w:rsidR="00467C3F" w:rsidRDefault="00467C3F">
      <w:pPr>
        <w:rPr>
          <w:b/>
          <w:bCs/>
        </w:rPr>
      </w:pPr>
      <w:r w:rsidRPr="00467C3F">
        <w:rPr>
          <w:b/>
          <w:bCs/>
        </w:rPr>
        <w:t>Auteur</w:t>
      </w:r>
      <w:r>
        <w:rPr>
          <w:b/>
          <w:bCs/>
        </w:rPr>
        <w:t xml:space="preserve"> </w:t>
      </w:r>
    </w:p>
    <w:p w14:paraId="699ECE22" w14:textId="45052A49" w:rsidR="00467C3F" w:rsidRPr="004004C8" w:rsidRDefault="00467C3F">
      <w:r w:rsidRPr="004004C8">
        <w:t xml:space="preserve">Elisette </w:t>
      </w:r>
      <w:r w:rsidR="004004C8" w:rsidRPr="004004C8">
        <w:t xml:space="preserve">Oluwa-Togni </w:t>
      </w:r>
      <w:r w:rsidRPr="004004C8">
        <w:t xml:space="preserve">DAH </w:t>
      </w:r>
    </w:p>
    <w:p w14:paraId="66A8DFA2" w14:textId="08A00BFC" w:rsidR="00467C3F" w:rsidRDefault="00467C3F">
      <w:pPr>
        <w:rPr>
          <w:b/>
          <w:bCs/>
        </w:rPr>
      </w:pPr>
      <w:r>
        <w:rPr>
          <w:b/>
          <w:bCs/>
        </w:rPr>
        <w:t xml:space="preserve">Co- auteurs </w:t>
      </w:r>
    </w:p>
    <w:p w14:paraId="1C58FB6A" w14:textId="31A6AF06" w:rsidR="00467C3F" w:rsidRDefault="0032229F">
      <w:r>
        <w:t xml:space="preserve">Professeur </w:t>
      </w:r>
      <w:r w:rsidR="004004C8" w:rsidRPr="004004C8">
        <w:t xml:space="preserve">Freddy Houéhanou Rodrigue Gnangnon, </w:t>
      </w:r>
      <w:r>
        <w:t xml:space="preserve">Dr </w:t>
      </w:r>
      <w:r w:rsidR="004004C8" w:rsidRPr="004004C8">
        <w:t xml:space="preserve">Clémence </w:t>
      </w:r>
      <w:r w:rsidR="004004C8">
        <w:t>Schantz</w:t>
      </w:r>
    </w:p>
    <w:p w14:paraId="21C0D38B" w14:textId="6F3E7320" w:rsidR="004004C8" w:rsidRDefault="004004C8">
      <w:pPr>
        <w:rPr>
          <w:b/>
          <w:bCs/>
        </w:rPr>
      </w:pPr>
      <w:r w:rsidRPr="004004C8">
        <w:rPr>
          <w:b/>
          <w:bCs/>
        </w:rPr>
        <w:t>Affiliations</w:t>
      </w:r>
    </w:p>
    <w:p w14:paraId="50EECC37" w14:textId="6B4697D0" w:rsidR="004004C8" w:rsidRDefault="004004C8" w:rsidP="009943AE">
      <w:pPr>
        <w:pStyle w:val="Paragraphedeliste"/>
        <w:numPr>
          <w:ilvl w:val="0"/>
          <w:numId w:val="4"/>
        </w:numPr>
      </w:pPr>
      <w:r>
        <w:t>Centre Hospitalier Universitaire de la Mère et de l’Enfant Lagune (CHU-MEL), Cotonou, Bénin</w:t>
      </w:r>
    </w:p>
    <w:p w14:paraId="44D2EFCE" w14:textId="4BC4A5FF" w:rsidR="00131CD5" w:rsidRDefault="009943AE" w:rsidP="009943AE">
      <w:pPr>
        <w:pStyle w:val="Paragraphedeliste"/>
        <w:numPr>
          <w:ilvl w:val="0"/>
          <w:numId w:val="4"/>
        </w:numPr>
      </w:pPr>
      <w:r w:rsidRPr="009943AE">
        <w:t>Centre National Hospitalier Universitaire Hubert Koutoukou Maga (CNHU-HKM)</w:t>
      </w:r>
      <w:r>
        <w:t>, Cotonou, Bénin</w:t>
      </w:r>
    </w:p>
    <w:p w14:paraId="052A17F2" w14:textId="11241576" w:rsidR="009943AE" w:rsidRDefault="009943AE" w:rsidP="009943AE">
      <w:pPr>
        <w:pStyle w:val="Paragraphedeliste"/>
        <w:numPr>
          <w:ilvl w:val="0"/>
          <w:numId w:val="4"/>
        </w:numPr>
      </w:pPr>
      <w:r>
        <w:t>Laboratoire d’Epidémiologie des Maladies Chroniques et Neurologiques (LEMACEN),                Ecole doctorale des Sciences de la Santé, Université d’Abomey Calavi, Cotonou, Benin</w:t>
      </w:r>
    </w:p>
    <w:p w14:paraId="72C55CAB" w14:textId="77777777" w:rsidR="0085067D" w:rsidRDefault="0085067D" w:rsidP="0085067D">
      <w:pPr>
        <w:pStyle w:val="Paragraphedeliste"/>
        <w:ind w:left="710"/>
      </w:pPr>
    </w:p>
    <w:p w14:paraId="2A5F3497" w14:textId="641FC8B5" w:rsidR="0085067D" w:rsidRDefault="0085067D" w:rsidP="0085067D">
      <w:pPr>
        <w:rPr>
          <w:b/>
          <w:bCs/>
        </w:rPr>
      </w:pPr>
      <w:r>
        <w:rPr>
          <w:b/>
          <w:bCs/>
        </w:rPr>
        <w:t xml:space="preserve"> </w:t>
      </w:r>
      <w:r w:rsidRPr="0085067D">
        <w:rPr>
          <w:b/>
          <w:bCs/>
        </w:rPr>
        <w:t xml:space="preserve">Résumé </w:t>
      </w:r>
    </w:p>
    <w:p w14:paraId="1B983B58" w14:textId="77777777" w:rsidR="00A20FD4" w:rsidRDefault="0085067D" w:rsidP="0085067D">
      <w:r w:rsidRPr="0085067D">
        <w:t xml:space="preserve"> </w:t>
      </w:r>
      <w:r w:rsidRPr="0085067D">
        <w:rPr>
          <w:u w:val="single"/>
        </w:rPr>
        <w:t>Contexte</w:t>
      </w:r>
      <w:r w:rsidRPr="0085067D">
        <w:t> :</w:t>
      </w:r>
      <w:r>
        <w:t xml:space="preserve"> Le cancer du sein</w:t>
      </w:r>
      <w:r w:rsidR="00A20FD4" w:rsidRPr="00A20FD4">
        <w:t xml:space="preserve"> est aujourd’hui la forme de cancer la plus fréquemment diagnostiqué chez la femme</w:t>
      </w:r>
      <w:r w:rsidR="00A20FD4">
        <w:t>.</w:t>
      </w:r>
      <w:r w:rsidR="00A20FD4" w:rsidRPr="00A20FD4">
        <w:t xml:space="preserve"> </w:t>
      </w:r>
      <w:r w:rsidR="00A20FD4">
        <w:t>C’est une</w:t>
      </w:r>
      <w:r w:rsidR="00A20FD4" w:rsidRPr="00A20FD4">
        <w:t xml:space="preserve"> pathologie fréquente et potentiellement dévastatrice, impose à de nombreuses femmes des traitements lourds tels que la chimiothérapie et la mastectomie</w:t>
      </w:r>
      <w:r w:rsidR="00A20FD4">
        <w:t>. Il constitue également une épreuve majeure dans la vie des femmes, tant sur le plan physique qu’émotionnel. Cette recherche explore le vécu émotionnel et corporel des patientes confrontées à la mastectomie et à la chimiothérapie au Bénin.</w:t>
      </w:r>
    </w:p>
    <w:p w14:paraId="37B8E229" w14:textId="3A7BF4CD" w:rsidR="0085067D" w:rsidRDefault="00161B75" w:rsidP="0085067D">
      <w:r w:rsidRPr="00161B75">
        <w:rPr>
          <w:u w:val="single"/>
        </w:rPr>
        <w:t>Méthodes</w:t>
      </w:r>
      <w:r>
        <w:t xml:space="preserve"> : Suivant une approche qualitative </w:t>
      </w:r>
      <w:r w:rsidR="008C7574">
        <w:t xml:space="preserve">avec des observations participantes </w:t>
      </w:r>
      <w:r>
        <w:t xml:space="preserve">reposant sur des entretiens </w:t>
      </w:r>
      <w:r w:rsidR="008C7574">
        <w:t xml:space="preserve">semi-directifs menés auprès de femmes traitées pour un cancer du sein, l’étude met en lumière le ressenti face </w:t>
      </w:r>
      <w:r w:rsidR="008666ED">
        <w:t>à l’amputation</w:t>
      </w:r>
      <w:r w:rsidR="008C7574">
        <w:t xml:space="preserve">, à l’image du </w:t>
      </w:r>
      <w:r w:rsidR="008666ED">
        <w:t>soi</w:t>
      </w:r>
      <w:r w:rsidR="008C7574">
        <w:t xml:space="preserve">, aux effets secondaires visibles </w:t>
      </w:r>
      <w:r w:rsidR="000E28B0">
        <w:t>(perte</w:t>
      </w:r>
      <w:r w:rsidR="008C7574">
        <w:t xml:space="preserve"> de cheveux, fatigue, vomissement)</w:t>
      </w:r>
      <w:r w:rsidR="000826EC">
        <w:t xml:space="preserve">, </w:t>
      </w:r>
      <w:r w:rsidR="008C7574">
        <w:t>à l’impact sur la féminité et la sexualité</w:t>
      </w:r>
      <w:r w:rsidR="000826EC">
        <w:t xml:space="preserve"> et les stratégies d’adaptation mises en œuvre par les femmes</w:t>
      </w:r>
      <w:r w:rsidR="008C7574">
        <w:t xml:space="preserve">. </w:t>
      </w:r>
      <w:r w:rsidR="000E28B0">
        <w:t xml:space="preserve">Quarante – trois entretiens </w:t>
      </w:r>
      <w:r w:rsidR="003C4CAA">
        <w:t>approfondis,</w:t>
      </w:r>
      <w:r w:rsidR="00B95DF3">
        <w:t xml:space="preserve"> enregistrés, anonymisés et retranscrits,</w:t>
      </w:r>
      <w:r w:rsidR="003C4CAA">
        <w:t xml:space="preserve"> réalisés</w:t>
      </w:r>
      <w:r w:rsidR="000E28B0">
        <w:t xml:space="preserve"> auprès des femmes ayant </w:t>
      </w:r>
      <w:r w:rsidR="003C4CAA">
        <w:t>le cancer du sein et traitées</w:t>
      </w:r>
      <w:r w:rsidR="000E28B0">
        <w:t xml:space="preserve"> au Bénin entre 2022 et 2025, ont été analysés</w:t>
      </w:r>
      <w:r w:rsidR="00B95DF3">
        <w:t xml:space="preserve"> avec une démarche </w:t>
      </w:r>
      <w:r w:rsidR="000E28B0">
        <w:t>compréhensive</w:t>
      </w:r>
      <w:r w:rsidR="00B95DF3">
        <w:t xml:space="preserve"> qui vise à analyser les expériences telle qu’elles ont été vécues</w:t>
      </w:r>
      <w:r w:rsidR="000E28B0">
        <w:t xml:space="preserve">. </w:t>
      </w:r>
    </w:p>
    <w:p w14:paraId="68C532A0" w14:textId="78D9C2E1" w:rsidR="00B95DF3" w:rsidRDefault="00B95DF3" w:rsidP="0085067D">
      <w:r w:rsidRPr="00B95DF3">
        <w:rPr>
          <w:u w:val="single"/>
        </w:rPr>
        <w:t>Résultats </w:t>
      </w:r>
      <w:r>
        <w:t>: Les données recueilli</w:t>
      </w:r>
      <w:r w:rsidR="00810952">
        <w:t>e</w:t>
      </w:r>
      <w:r>
        <w:t>s me</w:t>
      </w:r>
      <w:r w:rsidR="00810952">
        <w:t>tten</w:t>
      </w:r>
      <w:r>
        <w:t>t en évidence un profond bouleversement identitaire</w:t>
      </w:r>
      <w:r w:rsidR="00662E3E">
        <w:t xml:space="preserve"> chez les femmes. </w:t>
      </w:r>
      <w:r w:rsidR="00810952">
        <w:t>L</w:t>
      </w:r>
      <w:r w:rsidR="00662E3E">
        <w:t>es résultats montrent que la mastectomie</w:t>
      </w:r>
      <w:r>
        <w:t xml:space="preserve"> </w:t>
      </w:r>
      <w:r w:rsidR="00662E3E">
        <w:t xml:space="preserve">est souvent vécue comme une atteinte profonde de l’estime de soi, de l’intégrité corporelle tandis que la chimiothérapie est </w:t>
      </w:r>
      <w:r w:rsidR="00810952">
        <w:t>perçue</w:t>
      </w:r>
      <w:r w:rsidR="00662E3E">
        <w:t xml:space="preserve"> comme une expérience très désagréable, insupportable, d</w:t>
      </w:r>
      <w:r w:rsidR="00810952">
        <w:t>ifficile</w:t>
      </w:r>
      <w:r w:rsidR="00E81C27">
        <w:t>, accompagnée</w:t>
      </w:r>
      <w:r w:rsidR="00F80012">
        <w:t xml:space="preserve"> </w:t>
      </w:r>
      <w:r w:rsidR="00E81C27">
        <w:t>d’un sentiment de</w:t>
      </w:r>
      <w:r w:rsidR="00F80012">
        <w:t xml:space="preserve"> dépossession du corps </w:t>
      </w:r>
      <w:r w:rsidR="00D50B6A">
        <w:t>en raison de ses effets secondaires</w:t>
      </w:r>
      <w:r w:rsidR="00196201">
        <w:t xml:space="preserve"> visibles</w:t>
      </w:r>
      <w:r w:rsidR="00F80012">
        <w:t>.</w:t>
      </w:r>
      <w:r w:rsidR="00196201">
        <w:t xml:space="preserve"> Toutefois</w:t>
      </w:r>
      <w:r w:rsidR="00964AFE">
        <w:t xml:space="preserve">, l’accompagnement psychologique, le soutien social, de la famille, du partenaire et des ressources personnelles jouent un rôle clé dans le processus de résilience. </w:t>
      </w:r>
    </w:p>
    <w:p w14:paraId="027D5E32" w14:textId="2010C7AA" w:rsidR="00196201" w:rsidRDefault="00196201" w:rsidP="0085067D">
      <w:r w:rsidRPr="00196201">
        <w:rPr>
          <w:u w:val="single"/>
        </w:rPr>
        <w:t>Conclusion </w:t>
      </w:r>
      <w:r>
        <w:t xml:space="preserve">: </w:t>
      </w:r>
      <w:r w:rsidR="00FB22E8">
        <w:t xml:space="preserve">Cette recherche met en évidence </w:t>
      </w:r>
      <w:r w:rsidR="002A278E">
        <w:t>l’impact</w:t>
      </w:r>
      <w:r w:rsidR="00192FF4">
        <w:t xml:space="preserve"> significatif des traitements du cancer du </w:t>
      </w:r>
      <w:r w:rsidR="002A278E">
        <w:t>sein en</w:t>
      </w:r>
      <w:r w:rsidR="00B849B1">
        <w:t xml:space="preserve"> </w:t>
      </w:r>
      <w:r w:rsidR="002A278E">
        <w:t>particulier la</w:t>
      </w:r>
      <w:r w:rsidR="00B849B1">
        <w:t xml:space="preserve"> mastectomie et la chimiothérapie</w:t>
      </w:r>
      <w:r w:rsidR="003A4AB1">
        <w:t xml:space="preserve"> sur le vécu émotionnel et corporel des femmes.</w:t>
      </w:r>
      <w:r w:rsidR="00B849B1">
        <w:t xml:space="preserve"> Ces interventions, bien qu’indispensables sur le plan médical, engendrent des répercussions </w:t>
      </w:r>
      <w:r w:rsidR="00B849B1">
        <w:lastRenderedPageBreak/>
        <w:t>profondes sur l’image de soi, la perception du corps, la féminité et la qualité de vie. L’analyse qualitative montre que ces expériences s’inscrivent dans un processus subjectif de deuil, de reconstruction identitaire</w:t>
      </w:r>
      <w:r w:rsidR="00942A52">
        <w:t xml:space="preserve"> et de recherche de sens. </w:t>
      </w:r>
      <w:r w:rsidR="007815AA">
        <w:t xml:space="preserve">Elle souligne par ailleurs le rôle central du soutien psychologique, du regard soignant et de l’accompagnement global dans le processus de résilience. </w:t>
      </w:r>
      <w:r w:rsidR="00131B9A">
        <w:t xml:space="preserve">Donc ces résultats invitent à renforcer la formation des professionnels de santé à ces dimensions psycho-corporelles, trop souvent reléguées au second plan dans la pratique clinique. </w:t>
      </w:r>
    </w:p>
    <w:p w14:paraId="23EAFCE6" w14:textId="5A381112" w:rsidR="00165D60" w:rsidRPr="0085067D" w:rsidRDefault="00165D60" w:rsidP="0085067D">
      <w:r w:rsidRPr="00165D60">
        <w:rPr>
          <w:u w:val="single"/>
        </w:rPr>
        <w:t>Mots-clés</w:t>
      </w:r>
      <w:r>
        <w:t xml:space="preserve"> : Cancer du sein, Mastectomie, chimiothérapie, </w:t>
      </w:r>
      <w:r w:rsidR="008D38DD">
        <w:t>Mastectomie, vécu émotionnel, image corporelle</w:t>
      </w:r>
    </w:p>
    <w:sectPr w:rsidR="00165D60" w:rsidRPr="008506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A4735"/>
    <w:multiLevelType w:val="hybridMultilevel"/>
    <w:tmpl w:val="D02CC7DE"/>
    <w:lvl w:ilvl="0" w:tplc="262CBBBC">
      <w:start w:val="1"/>
      <w:numFmt w:val="decimal"/>
      <w:lvlText w:val="%1."/>
      <w:lvlJc w:val="left"/>
      <w:pPr>
        <w:ind w:left="710" w:hanging="360"/>
      </w:pPr>
      <w:rPr>
        <w:rFonts w:hint="default"/>
      </w:rPr>
    </w:lvl>
    <w:lvl w:ilvl="1" w:tplc="040C0019" w:tentative="1">
      <w:start w:val="1"/>
      <w:numFmt w:val="lowerLetter"/>
      <w:lvlText w:val="%2."/>
      <w:lvlJc w:val="left"/>
      <w:pPr>
        <w:ind w:left="1430" w:hanging="360"/>
      </w:pPr>
    </w:lvl>
    <w:lvl w:ilvl="2" w:tplc="040C001B" w:tentative="1">
      <w:start w:val="1"/>
      <w:numFmt w:val="lowerRoman"/>
      <w:lvlText w:val="%3."/>
      <w:lvlJc w:val="right"/>
      <w:pPr>
        <w:ind w:left="2150" w:hanging="180"/>
      </w:pPr>
    </w:lvl>
    <w:lvl w:ilvl="3" w:tplc="040C000F" w:tentative="1">
      <w:start w:val="1"/>
      <w:numFmt w:val="decimal"/>
      <w:lvlText w:val="%4."/>
      <w:lvlJc w:val="left"/>
      <w:pPr>
        <w:ind w:left="2870" w:hanging="360"/>
      </w:pPr>
    </w:lvl>
    <w:lvl w:ilvl="4" w:tplc="040C0019" w:tentative="1">
      <w:start w:val="1"/>
      <w:numFmt w:val="lowerLetter"/>
      <w:lvlText w:val="%5."/>
      <w:lvlJc w:val="left"/>
      <w:pPr>
        <w:ind w:left="3590" w:hanging="360"/>
      </w:pPr>
    </w:lvl>
    <w:lvl w:ilvl="5" w:tplc="040C001B" w:tentative="1">
      <w:start w:val="1"/>
      <w:numFmt w:val="lowerRoman"/>
      <w:lvlText w:val="%6."/>
      <w:lvlJc w:val="right"/>
      <w:pPr>
        <w:ind w:left="4310" w:hanging="180"/>
      </w:pPr>
    </w:lvl>
    <w:lvl w:ilvl="6" w:tplc="040C000F" w:tentative="1">
      <w:start w:val="1"/>
      <w:numFmt w:val="decimal"/>
      <w:lvlText w:val="%7."/>
      <w:lvlJc w:val="left"/>
      <w:pPr>
        <w:ind w:left="5030" w:hanging="360"/>
      </w:pPr>
    </w:lvl>
    <w:lvl w:ilvl="7" w:tplc="040C0019" w:tentative="1">
      <w:start w:val="1"/>
      <w:numFmt w:val="lowerLetter"/>
      <w:lvlText w:val="%8."/>
      <w:lvlJc w:val="left"/>
      <w:pPr>
        <w:ind w:left="5750" w:hanging="360"/>
      </w:pPr>
    </w:lvl>
    <w:lvl w:ilvl="8" w:tplc="040C001B" w:tentative="1">
      <w:start w:val="1"/>
      <w:numFmt w:val="lowerRoman"/>
      <w:lvlText w:val="%9."/>
      <w:lvlJc w:val="right"/>
      <w:pPr>
        <w:ind w:left="6470" w:hanging="180"/>
      </w:pPr>
    </w:lvl>
  </w:abstractNum>
  <w:abstractNum w:abstractNumId="1" w15:restartNumberingAfterBreak="0">
    <w:nsid w:val="392B791F"/>
    <w:multiLevelType w:val="hybridMultilevel"/>
    <w:tmpl w:val="401AA4CA"/>
    <w:lvl w:ilvl="0" w:tplc="7882B07E">
      <w:start w:val="1"/>
      <w:numFmt w:val="decimal"/>
      <w:lvlText w:val="%1."/>
      <w:lvlJc w:val="left"/>
      <w:pPr>
        <w:ind w:left="760" w:hanging="360"/>
      </w:pPr>
      <w:rPr>
        <w:rFonts w:hint="default"/>
      </w:rPr>
    </w:lvl>
    <w:lvl w:ilvl="1" w:tplc="040C0019" w:tentative="1">
      <w:start w:val="1"/>
      <w:numFmt w:val="lowerLetter"/>
      <w:lvlText w:val="%2."/>
      <w:lvlJc w:val="left"/>
      <w:pPr>
        <w:ind w:left="1480" w:hanging="360"/>
      </w:pPr>
    </w:lvl>
    <w:lvl w:ilvl="2" w:tplc="040C001B" w:tentative="1">
      <w:start w:val="1"/>
      <w:numFmt w:val="lowerRoman"/>
      <w:lvlText w:val="%3."/>
      <w:lvlJc w:val="right"/>
      <w:pPr>
        <w:ind w:left="2200" w:hanging="180"/>
      </w:pPr>
    </w:lvl>
    <w:lvl w:ilvl="3" w:tplc="040C000F" w:tentative="1">
      <w:start w:val="1"/>
      <w:numFmt w:val="decimal"/>
      <w:lvlText w:val="%4."/>
      <w:lvlJc w:val="left"/>
      <w:pPr>
        <w:ind w:left="2920" w:hanging="360"/>
      </w:pPr>
    </w:lvl>
    <w:lvl w:ilvl="4" w:tplc="040C0019" w:tentative="1">
      <w:start w:val="1"/>
      <w:numFmt w:val="lowerLetter"/>
      <w:lvlText w:val="%5."/>
      <w:lvlJc w:val="left"/>
      <w:pPr>
        <w:ind w:left="3640" w:hanging="360"/>
      </w:pPr>
    </w:lvl>
    <w:lvl w:ilvl="5" w:tplc="040C001B" w:tentative="1">
      <w:start w:val="1"/>
      <w:numFmt w:val="lowerRoman"/>
      <w:lvlText w:val="%6."/>
      <w:lvlJc w:val="right"/>
      <w:pPr>
        <w:ind w:left="4360" w:hanging="180"/>
      </w:pPr>
    </w:lvl>
    <w:lvl w:ilvl="6" w:tplc="040C000F" w:tentative="1">
      <w:start w:val="1"/>
      <w:numFmt w:val="decimal"/>
      <w:lvlText w:val="%7."/>
      <w:lvlJc w:val="left"/>
      <w:pPr>
        <w:ind w:left="5080" w:hanging="360"/>
      </w:pPr>
    </w:lvl>
    <w:lvl w:ilvl="7" w:tplc="040C0019" w:tentative="1">
      <w:start w:val="1"/>
      <w:numFmt w:val="lowerLetter"/>
      <w:lvlText w:val="%8."/>
      <w:lvlJc w:val="left"/>
      <w:pPr>
        <w:ind w:left="5800" w:hanging="360"/>
      </w:pPr>
    </w:lvl>
    <w:lvl w:ilvl="8" w:tplc="040C001B" w:tentative="1">
      <w:start w:val="1"/>
      <w:numFmt w:val="lowerRoman"/>
      <w:lvlText w:val="%9."/>
      <w:lvlJc w:val="right"/>
      <w:pPr>
        <w:ind w:left="6520" w:hanging="180"/>
      </w:pPr>
    </w:lvl>
  </w:abstractNum>
  <w:abstractNum w:abstractNumId="2" w15:restartNumberingAfterBreak="0">
    <w:nsid w:val="3E1B5EE8"/>
    <w:multiLevelType w:val="hybridMultilevel"/>
    <w:tmpl w:val="82C07954"/>
    <w:lvl w:ilvl="0" w:tplc="13EA553A">
      <w:start w:val="1"/>
      <w:numFmt w:val="decimal"/>
      <w:lvlText w:val="%1."/>
      <w:lvlJc w:val="left"/>
      <w:pPr>
        <w:ind w:left="710" w:hanging="360"/>
      </w:pPr>
      <w:rPr>
        <w:rFonts w:hint="default"/>
        <w:spacing w:val="-1"/>
        <w:w w:val="100"/>
        <w:lang w:val="fr-FR" w:eastAsia="en-US" w:bidi="ar-SA"/>
      </w:rPr>
    </w:lvl>
    <w:lvl w:ilvl="1" w:tplc="FFFFFFFF" w:tentative="1">
      <w:start w:val="1"/>
      <w:numFmt w:val="lowerLetter"/>
      <w:lvlText w:val="%2."/>
      <w:lvlJc w:val="left"/>
      <w:pPr>
        <w:ind w:left="1430" w:hanging="360"/>
      </w:pPr>
    </w:lvl>
    <w:lvl w:ilvl="2" w:tplc="FFFFFFFF" w:tentative="1">
      <w:start w:val="1"/>
      <w:numFmt w:val="lowerRoman"/>
      <w:lvlText w:val="%3."/>
      <w:lvlJc w:val="right"/>
      <w:pPr>
        <w:ind w:left="2150" w:hanging="180"/>
      </w:pPr>
    </w:lvl>
    <w:lvl w:ilvl="3" w:tplc="FFFFFFFF" w:tentative="1">
      <w:start w:val="1"/>
      <w:numFmt w:val="decimal"/>
      <w:lvlText w:val="%4."/>
      <w:lvlJc w:val="left"/>
      <w:pPr>
        <w:ind w:left="2870" w:hanging="360"/>
      </w:pPr>
    </w:lvl>
    <w:lvl w:ilvl="4" w:tplc="FFFFFFFF" w:tentative="1">
      <w:start w:val="1"/>
      <w:numFmt w:val="lowerLetter"/>
      <w:lvlText w:val="%5."/>
      <w:lvlJc w:val="left"/>
      <w:pPr>
        <w:ind w:left="3590" w:hanging="360"/>
      </w:pPr>
    </w:lvl>
    <w:lvl w:ilvl="5" w:tplc="FFFFFFFF" w:tentative="1">
      <w:start w:val="1"/>
      <w:numFmt w:val="lowerRoman"/>
      <w:lvlText w:val="%6."/>
      <w:lvlJc w:val="right"/>
      <w:pPr>
        <w:ind w:left="4310" w:hanging="180"/>
      </w:pPr>
    </w:lvl>
    <w:lvl w:ilvl="6" w:tplc="FFFFFFFF" w:tentative="1">
      <w:start w:val="1"/>
      <w:numFmt w:val="decimal"/>
      <w:lvlText w:val="%7."/>
      <w:lvlJc w:val="left"/>
      <w:pPr>
        <w:ind w:left="5030" w:hanging="360"/>
      </w:pPr>
    </w:lvl>
    <w:lvl w:ilvl="7" w:tplc="FFFFFFFF" w:tentative="1">
      <w:start w:val="1"/>
      <w:numFmt w:val="lowerLetter"/>
      <w:lvlText w:val="%8."/>
      <w:lvlJc w:val="left"/>
      <w:pPr>
        <w:ind w:left="5750" w:hanging="360"/>
      </w:pPr>
    </w:lvl>
    <w:lvl w:ilvl="8" w:tplc="FFFFFFFF" w:tentative="1">
      <w:start w:val="1"/>
      <w:numFmt w:val="lowerRoman"/>
      <w:lvlText w:val="%9."/>
      <w:lvlJc w:val="right"/>
      <w:pPr>
        <w:ind w:left="6470" w:hanging="180"/>
      </w:pPr>
    </w:lvl>
  </w:abstractNum>
  <w:abstractNum w:abstractNumId="3" w15:restartNumberingAfterBreak="0">
    <w:nsid w:val="6C9672BC"/>
    <w:multiLevelType w:val="hybridMultilevel"/>
    <w:tmpl w:val="A0A8EDBA"/>
    <w:lvl w:ilvl="0" w:tplc="2248860A">
      <w:start w:val="1"/>
      <w:numFmt w:val="decimal"/>
      <w:lvlText w:val="%1."/>
      <w:lvlJc w:val="left"/>
      <w:pPr>
        <w:ind w:left="710" w:hanging="360"/>
      </w:pPr>
      <w:rPr>
        <w:rFonts w:hint="default"/>
      </w:rPr>
    </w:lvl>
    <w:lvl w:ilvl="1" w:tplc="040C0019" w:tentative="1">
      <w:start w:val="1"/>
      <w:numFmt w:val="lowerLetter"/>
      <w:lvlText w:val="%2."/>
      <w:lvlJc w:val="left"/>
      <w:pPr>
        <w:ind w:left="1430" w:hanging="360"/>
      </w:pPr>
    </w:lvl>
    <w:lvl w:ilvl="2" w:tplc="040C001B" w:tentative="1">
      <w:start w:val="1"/>
      <w:numFmt w:val="lowerRoman"/>
      <w:lvlText w:val="%3."/>
      <w:lvlJc w:val="right"/>
      <w:pPr>
        <w:ind w:left="2150" w:hanging="180"/>
      </w:pPr>
    </w:lvl>
    <w:lvl w:ilvl="3" w:tplc="040C000F" w:tentative="1">
      <w:start w:val="1"/>
      <w:numFmt w:val="decimal"/>
      <w:lvlText w:val="%4."/>
      <w:lvlJc w:val="left"/>
      <w:pPr>
        <w:ind w:left="2870" w:hanging="360"/>
      </w:pPr>
    </w:lvl>
    <w:lvl w:ilvl="4" w:tplc="040C0019" w:tentative="1">
      <w:start w:val="1"/>
      <w:numFmt w:val="lowerLetter"/>
      <w:lvlText w:val="%5."/>
      <w:lvlJc w:val="left"/>
      <w:pPr>
        <w:ind w:left="3590" w:hanging="360"/>
      </w:pPr>
    </w:lvl>
    <w:lvl w:ilvl="5" w:tplc="040C001B" w:tentative="1">
      <w:start w:val="1"/>
      <w:numFmt w:val="lowerRoman"/>
      <w:lvlText w:val="%6."/>
      <w:lvlJc w:val="right"/>
      <w:pPr>
        <w:ind w:left="4310" w:hanging="180"/>
      </w:pPr>
    </w:lvl>
    <w:lvl w:ilvl="6" w:tplc="040C000F" w:tentative="1">
      <w:start w:val="1"/>
      <w:numFmt w:val="decimal"/>
      <w:lvlText w:val="%7."/>
      <w:lvlJc w:val="left"/>
      <w:pPr>
        <w:ind w:left="5030" w:hanging="360"/>
      </w:pPr>
    </w:lvl>
    <w:lvl w:ilvl="7" w:tplc="040C0019" w:tentative="1">
      <w:start w:val="1"/>
      <w:numFmt w:val="lowerLetter"/>
      <w:lvlText w:val="%8."/>
      <w:lvlJc w:val="left"/>
      <w:pPr>
        <w:ind w:left="5750" w:hanging="360"/>
      </w:pPr>
    </w:lvl>
    <w:lvl w:ilvl="8" w:tplc="040C001B" w:tentative="1">
      <w:start w:val="1"/>
      <w:numFmt w:val="lowerRoman"/>
      <w:lvlText w:val="%9."/>
      <w:lvlJc w:val="right"/>
      <w:pPr>
        <w:ind w:left="6470" w:hanging="180"/>
      </w:pPr>
    </w:lvl>
  </w:abstractNum>
  <w:num w:numId="1" w16cid:durableId="556210225">
    <w:abstractNumId w:val="1"/>
  </w:num>
  <w:num w:numId="2" w16cid:durableId="48967075">
    <w:abstractNumId w:val="3"/>
  </w:num>
  <w:num w:numId="3" w16cid:durableId="1791245152">
    <w:abstractNumId w:val="0"/>
  </w:num>
  <w:num w:numId="4" w16cid:durableId="8369228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124"/>
    <w:rsid w:val="000826EC"/>
    <w:rsid w:val="000D7124"/>
    <w:rsid w:val="000E28B0"/>
    <w:rsid w:val="00131B9A"/>
    <w:rsid w:val="00131CD5"/>
    <w:rsid w:val="00161B75"/>
    <w:rsid w:val="00165D60"/>
    <w:rsid w:val="00192FF4"/>
    <w:rsid w:val="00196201"/>
    <w:rsid w:val="002A278E"/>
    <w:rsid w:val="0032229F"/>
    <w:rsid w:val="003A4AB1"/>
    <w:rsid w:val="003C4CAA"/>
    <w:rsid w:val="004004C8"/>
    <w:rsid w:val="00467C3F"/>
    <w:rsid w:val="004E487D"/>
    <w:rsid w:val="00662E3E"/>
    <w:rsid w:val="00676D7A"/>
    <w:rsid w:val="006A3002"/>
    <w:rsid w:val="006B2D13"/>
    <w:rsid w:val="007815AA"/>
    <w:rsid w:val="00810952"/>
    <w:rsid w:val="00837D14"/>
    <w:rsid w:val="0085067D"/>
    <w:rsid w:val="008666ED"/>
    <w:rsid w:val="008C7574"/>
    <w:rsid w:val="008D38DD"/>
    <w:rsid w:val="00942A52"/>
    <w:rsid w:val="00964AFE"/>
    <w:rsid w:val="009818F3"/>
    <w:rsid w:val="009943AE"/>
    <w:rsid w:val="009957CB"/>
    <w:rsid w:val="009A093B"/>
    <w:rsid w:val="00A20FD4"/>
    <w:rsid w:val="00B13ED4"/>
    <w:rsid w:val="00B849B1"/>
    <w:rsid w:val="00B9175C"/>
    <w:rsid w:val="00B95DF3"/>
    <w:rsid w:val="00C00EE2"/>
    <w:rsid w:val="00D50B6A"/>
    <w:rsid w:val="00E362E6"/>
    <w:rsid w:val="00E81C27"/>
    <w:rsid w:val="00E85992"/>
    <w:rsid w:val="00F06F0B"/>
    <w:rsid w:val="00F80012"/>
    <w:rsid w:val="00FB22E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65DAF"/>
  <w15:chartTrackingRefBased/>
  <w15:docId w15:val="{1F9A629C-08F5-4B3E-B2F7-6DC544B90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D71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0D71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0D7124"/>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0D7124"/>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0D7124"/>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0D712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D712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D712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D712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D7124"/>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0D7124"/>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0D7124"/>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0D7124"/>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0D7124"/>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0D712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D712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D712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D7124"/>
    <w:rPr>
      <w:rFonts w:eastAsiaTheme="majorEastAsia" w:cstheme="majorBidi"/>
      <w:color w:val="272727" w:themeColor="text1" w:themeTint="D8"/>
    </w:rPr>
  </w:style>
  <w:style w:type="paragraph" w:styleId="Titre">
    <w:name w:val="Title"/>
    <w:basedOn w:val="Normal"/>
    <w:next w:val="Normal"/>
    <w:link w:val="TitreCar"/>
    <w:uiPriority w:val="10"/>
    <w:qFormat/>
    <w:rsid w:val="000D71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D712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D712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D712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D7124"/>
    <w:pPr>
      <w:spacing w:before="160"/>
      <w:jc w:val="center"/>
    </w:pPr>
    <w:rPr>
      <w:i/>
      <w:iCs/>
      <w:color w:val="404040" w:themeColor="text1" w:themeTint="BF"/>
    </w:rPr>
  </w:style>
  <w:style w:type="character" w:customStyle="1" w:styleId="CitationCar">
    <w:name w:val="Citation Car"/>
    <w:basedOn w:val="Policepardfaut"/>
    <w:link w:val="Citation"/>
    <w:uiPriority w:val="29"/>
    <w:rsid w:val="000D7124"/>
    <w:rPr>
      <w:i/>
      <w:iCs/>
      <w:color w:val="404040" w:themeColor="text1" w:themeTint="BF"/>
    </w:rPr>
  </w:style>
  <w:style w:type="paragraph" w:styleId="Paragraphedeliste">
    <w:name w:val="List Paragraph"/>
    <w:basedOn w:val="Normal"/>
    <w:uiPriority w:val="34"/>
    <w:qFormat/>
    <w:rsid w:val="000D7124"/>
    <w:pPr>
      <w:ind w:left="720"/>
      <w:contextualSpacing/>
    </w:pPr>
  </w:style>
  <w:style w:type="character" w:styleId="Accentuationintense">
    <w:name w:val="Intense Emphasis"/>
    <w:basedOn w:val="Policepardfaut"/>
    <w:uiPriority w:val="21"/>
    <w:qFormat/>
    <w:rsid w:val="000D7124"/>
    <w:rPr>
      <w:i/>
      <w:iCs/>
      <w:color w:val="2F5496" w:themeColor="accent1" w:themeShade="BF"/>
    </w:rPr>
  </w:style>
  <w:style w:type="paragraph" w:styleId="Citationintense">
    <w:name w:val="Intense Quote"/>
    <w:basedOn w:val="Normal"/>
    <w:next w:val="Normal"/>
    <w:link w:val="CitationintenseCar"/>
    <w:uiPriority w:val="30"/>
    <w:qFormat/>
    <w:rsid w:val="000D71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0D7124"/>
    <w:rPr>
      <w:i/>
      <w:iCs/>
      <w:color w:val="2F5496" w:themeColor="accent1" w:themeShade="BF"/>
    </w:rPr>
  </w:style>
  <w:style w:type="character" w:styleId="Rfrenceintense">
    <w:name w:val="Intense Reference"/>
    <w:basedOn w:val="Policepardfaut"/>
    <w:uiPriority w:val="32"/>
    <w:qFormat/>
    <w:rsid w:val="000D71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2</Pages>
  <Words>559</Words>
  <Characters>3076</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DAH</dc:creator>
  <cp:keywords/>
  <dc:description/>
  <cp:lastModifiedBy>ELISA DAH</cp:lastModifiedBy>
  <cp:revision>30</cp:revision>
  <dcterms:created xsi:type="dcterms:W3CDTF">2025-06-26T13:21:00Z</dcterms:created>
  <dcterms:modified xsi:type="dcterms:W3CDTF">2025-06-26T21:14:00Z</dcterms:modified>
</cp:coreProperties>
</file>