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EF30" w14:textId="77777777" w:rsidR="00D406ED" w:rsidRDefault="00D406ED" w:rsidP="00D406ED">
      <w:pPr>
        <w:pStyle w:val="NormalWeb"/>
        <w:jc w:val="center"/>
      </w:pPr>
      <w:r>
        <w:rPr>
          <w:rStyle w:val="Strong"/>
        </w:rPr>
        <w:t>Fiche de soumission de résumé</w:t>
      </w:r>
    </w:p>
    <w:p w14:paraId="193E92C1" w14:textId="28828701" w:rsidR="003B78B5" w:rsidRPr="003B78B5" w:rsidRDefault="003B78B5" w:rsidP="00D406ED">
      <w:pPr>
        <w:pStyle w:val="NormalWeb"/>
        <w:jc w:val="both"/>
        <w:rPr>
          <w:rStyle w:val="Strong"/>
          <w:b w:val="0"/>
          <w:bCs w:val="0"/>
        </w:rPr>
      </w:pPr>
      <w:bookmarkStart w:id="0" w:name="_Hlk192894973"/>
      <w:r>
        <w:rPr>
          <w:rStyle w:val="Strong"/>
        </w:rPr>
        <w:t xml:space="preserve">Titre : </w:t>
      </w:r>
      <w:r w:rsidR="000570BF" w:rsidRPr="000570BF">
        <w:rPr>
          <w:rStyle w:val="Strong"/>
          <w:b w:val="0"/>
          <w:bCs w:val="0"/>
        </w:rPr>
        <w:t xml:space="preserve">Analyse de </w:t>
      </w:r>
      <w:r w:rsidR="000570BF" w:rsidRPr="000570BF">
        <w:t>l’</w:t>
      </w:r>
      <w:r w:rsidR="000570BF">
        <w:t>i</w:t>
      </w:r>
      <w:r w:rsidR="00D3780F" w:rsidRPr="000570BF">
        <w:t>mpact</w:t>
      </w:r>
      <w:r w:rsidRPr="00D3780F">
        <w:t xml:space="preserve"> des variations climatiques sur l'incidence de la dengue au Sénégal entre 2022 et 2024</w:t>
      </w:r>
    </w:p>
    <w:p w14:paraId="7DCAE7B7" w14:textId="613A84C7" w:rsidR="00D406ED" w:rsidRPr="006C09FC" w:rsidRDefault="00D406ED" w:rsidP="00D406ED">
      <w:pPr>
        <w:pStyle w:val="NormalWeb"/>
        <w:jc w:val="both"/>
        <w:rPr>
          <w:lang w:val="fr-FR"/>
        </w:rPr>
      </w:pPr>
      <w:r>
        <w:rPr>
          <w:rStyle w:val="Strong"/>
        </w:rPr>
        <w:t>Auteur(s)</w:t>
      </w:r>
      <w:r w:rsidR="000547DD">
        <w:rPr>
          <w:rStyle w:val="Strong"/>
        </w:rPr>
        <w:t xml:space="preserve"> </w:t>
      </w:r>
      <w:r>
        <w:rPr>
          <w:rStyle w:val="Strong"/>
        </w:rPr>
        <w:t>:</w:t>
      </w:r>
      <w:r>
        <w:t xml:space="preserve"> </w:t>
      </w:r>
      <w:r w:rsidR="000547DD" w:rsidRPr="006C09FC">
        <w:t>Credo Midas</w:t>
      </w:r>
      <w:r w:rsidR="005A2C4B">
        <w:t xml:space="preserve"> </w:t>
      </w:r>
      <w:r w:rsidR="005A2C4B" w:rsidRPr="006C09FC">
        <w:t>HOUNDODJADE</w:t>
      </w:r>
      <w:r w:rsidR="000E2BF5">
        <w:rPr>
          <w:b/>
          <w:bCs/>
          <w:vertAlign w:val="superscript"/>
        </w:rPr>
        <w:t>1</w:t>
      </w:r>
      <w:r w:rsidR="000547DD">
        <w:rPr>
          <w:lang w:val="fr-FR"/>
        </w:rPr>
        <w:t xml:space="preserve">, </w:t>
      </w:r>
      <w:proofErr w:type="spellStart"/>
      <w:r w:rsidR="006C09FC" w:rsidRPr="006C09FC">
        <w:rPr>
          <w:lang w:val="fr-FR"/>
        </w:rPr>
        <w:t>Mayassine</w:t>
      </w:r>
      <w:proofErr w:type="spellEnd"/>
      <w:r w:rsidR="006C09FC" w:rsidRPr="006C09FC">
        <w:rPr>
          <w:lang w:val="fr-FR"/>
        </w:rPr>
        <w:t xml:space="preserve"> DIONGUE</w:t>
      </w:r>
      <w:r w:rsidR="000E2BF5">
        <w:rPr>
          <w:b/>
          <w:bCs/>
          <w:vertAlign w:val="superscript"/>
          <w:lang w:val="fr-FR"/>
        </w:rPr>
        <w:t>2</w:t>
      </w:r>
      <w:r w:rsidR="000547DD">
        <w:rPr>
          <w:lang w:val="fr-FR"/>
        </w:rPr>
        <w:t xml:space="preserve"> </w:t>
      </w:r>
      <w:r w:rsidR="006C09FC">
        <w:rPr>
          <w:lang w:val="fr-FR"/>
        </w:rPr>
        <w:t>;</w:t>
      </w:r>
      <w:r w:rsidR="006C09FC" w:rsidRPr="006C09FC">
        <w:rPr>
          <w:lang w:val="fr-FR"/>
        </w:rPr>
        <w:t xml:space="preserve"> Amadou Ibra D</w:t>
      </w:r>
      <w:r w:rsidR="006C09FC">
        <w:rPr>
          <w:lang w:val="fr-FR"/>
        </w:rPr>
        <w:t>IALLO</w:t>
      </w:r>
      <w:r w:rsidR="000E2BF5">
        <w:rPr>
          <w:b/>
          <w:bCs/>
          <w:vertAlign w:val="superscript"/>
          <w:lang w:val="fr-FR"/>
        </w:rPr>
        <w:t>2</w:t>
      </w:r>
      <w:r w:rsidR="006C09FC">
        <w:rPr>
          <w:lang w:val="fr-FR"/>
        </w:rPr>
        <w:t xml:space="preserve">; </w:t>
      </w:r>
      <w:r w:rsidR="000B13A1" w:rsidRPr="00D3780F">
        <w:rPr>
          <w:lang w:val="fr-FR"/>
        </w:rPr>
        <w:t>Boly DIOP</w:t>
      </w:r>
      <w:r w:rsidR="000B13A1" w:rsidRPr="00D3780F">
        <w:rPr>
          <w:b/>
          <w:bCs/>
          <w:vertAlign w:val="superscript"/>
          <w:lang w:val="fr-FR"/>
        </w:rPr>
        <w:t>3</w:t>
      </w:r>
      <w:r w:rsidR="000B13A1">
        <w:rPr>
          <w:lang w:val="fr-FR"/>
        </w:rPr>
        <w:t xml:space="preserve"> ; </w:t>
      </w:r>
      <w:r w:rsidR="0008105D">
        <w:rPr>
          <w:lang w:val="fr-FR"/>
        </w:rPr>
        <w:t>Ibrahima Ndiaye</w:t>
      </w:r>
      <w:r w:rsidR="000E2BF5">
        <w:rPr>
          <w:vertAlign w:val="superscript"/>
          <w:lang w:val="fr-FR"/>
        </w:rPr>
        <w:t>2</w:t>
      </w:r>
      <w:r w:rsidR="0008105D">
        <w:rPr>
          <w:lang w:val="fr-FR"/>
        </w:rPr>
        <w:t> ; Lamine GAYE</w:t>
      </w:r>
      <w:r w:rsidR="000E2BF5">
        <w:rPr>
          <w:b/>
          <w:bCs/>
          <w:vertAlign w:val="superscript"/>
          <w:lang w:val="fr-FR"/>
        </w:rPr>
        <w:t>2</w:t>
      </w:r>
      <w:r w:rsidR="0008105D">
        <w:rPr>
          <w:lang w:val="fr-FR"/>
        </w:rPr>
        <w:t xml:space="preserve"> ; </w:t>
      </w:r>
      <w:r w:rsidR="0008105D" w:rsidRPr="0008105D">
        <w:rPr>
          <w:lang w:val="fr-FR"/>
        </w:rPr>
        <w:t>Adama SOW</w:t>
      </w:r>
      <w:r w:rsidR="000E2BF5">
        <w:rPr>
          <w:b/>
          <w:bCs/>
          <w:vertAlign w:val="superscript"/>
          <w:lang w:val="fr-FR"/>
        </w:rPr>
        <w:t>2</w:t>
      </w:r>
      <w:r w:rsidR="0008105D" w:rsidRPr="0008105D">
        <w:rPr>
          <w:lang w:val="fr-FR"/>
        </w:rPr>
        <w:t xml:space="preserve"> ;</w:t>
      </w:r>
      <w:r w:rsidR="0008105D">
        <w:rPr>
          <w:lang w:val="fr-FR"/>
        </w:rPr>
        <w:t xml:space="preserve"> Fatoumata B. DIONGUE</w:t>
      </w:r>
      <w:r w:rsidR="000E2BF5">
        <w:rPr>
          <w:b/>
          <w:bCs/>
          <w:vertAlign w:val="superscript"/>
          <w:lang w:val="fr-FR"/>
        </w:rPr>
        <w:t>2</w:t>
      </w:r>
      <w:r w:rsidR="0008105D">
        <w:rPr>
          <w:lang w:val="fr-FR"/>
        </w:rPr>
        <w:t xml:space="preserve"> ; </w:t>
      </w:r>
      <w:r w:rsidR="00B82043">
        <w:rPr>
          <w:lang w:val="fr-FR"/>
        </w:rPr>
        <w:t>Oumar BASSOUM</w:t>
      </w:r>
      <w:r w:rsidR="000E2BF5">
        <w:rPr>
          <w:b/>
          <w:bCs/>
          <w:vertAlign w:val="superscript"/>
          <w:lang w:val="fr-FR"/>
        </w:rPr>
        <w:t>2</w:t>
      </w:r>
      <w:r w:rsidR="00B82043">
        <w:rPr>
          <w:lang w:val="fr-FR"/>
        </w:rPr>
        <w:t xml:space="preserve"> ; </w:t>
      </w:r>
      <w:r w:rsidR="006C09FC" w:rsidRPr="00D3780F">
        <w:rPr>
          <w:lang w:val="fr-FR"/>
        </w:rPr>
        <w:t>Ndeye Marieme SOUGOU</w:t>
      </w:r>
      <w:r w:rsidR="000E2BF5">
        <w:rPr>
          <w:b/>
          <w:bCs/>
          <w:vertAlign w:val="superscript"/>
          <w:lang w:val="fr-FR"/>
        </w:rPr>
        <w:t>2</w:t>
      </w:r>
      <w:r w:rsidR="000E2BF5">
        <w:rPr>
          <w:lang w:val="fr-FR"/>
        </w:rPr>
        <w:t xml:space="preserve"> </w:t>
      </w:r>
      <w:r w:rsidR="006C09FC">
        <w:rPr>
          <w:lang w:val="fr-FR"/>
        </w:rPr>
        <w:t>;</w:t>
      </w:r>
      <w:r w:rsidR="000E2BF5">
        <w:rPr>
          <w:lang w:val="fr-FR"/>
        </w:rPr>
        <w:t xml:space="preserve"> Jean Augustin Diegane TINE</w:t>
      </w:r>
      <w:r w:rsidR="000E2BF5">
        <w:rPr>
          <w:vertAlign w:val="superscript"/>
          <w:lang w:val="fr-FR"/>
        </w:rPr>
        <w:t>2 </w:t>
      </w:r>
      <w:r w:rsidR="000E2BF5">
        <w:rPr>
          <w:lang w:val="fr-FR"/>
        </w:rPr>
        <w:t xml:space="preserve">; </w:t>
      </w:r>
      <w:r w:rsidR="006C09FC">
        <w:rPr>
          <w:lang w:val="fr-FR"/>
        </w:rPr>
        <w:t>Mamadou M.M. LEYE</w:t>
      </w:r>
      <w:r w:rsidR="000E2BF5">
        <w:rPr>
          <w:b/>
          <w:bCs/>
          <w:vertAlign w:val="superscript"/>
          <w:lang w:val="fr-FR"/>
        </w:rPr>
        <w:t>2</w:t>
      </w:r>
      <w:r w:rsidR="006C09FC">
        <w:rPr>
          <w:lang w:val="fr-FR"/>
        </w:rPr>
        <w:t> ; Adama FAYE</w:t>
      </w:r>
      <w:r w:rsidR="000E2BF5">
        <w:rPr>
          <w:b/>
          <w:bCs/>
          <w:vertAlign w:val="superscript"/>
          <w:lang w:val="fr-FR"/>
        </w:rPr>
        <w:t>2</w:t>
      </w:r>
      <w:r w:rsidR="006C09FC">
        <w:rPr>
          <w:lang w:val="fr-FR"/>
        </w:rPr>
        <w:t> ;</w:t>
      </w:r>
      <w:r w:rsidR="000E2BF5">
        <w:rPr>
          <w:lang w:val="fr-FR"/>
        </w:rPr>
        <w:t xml:space="preserve"> Issa WONE</w:t>
      </w:r>
      <w:r w:rsidR="000E2BF5">
        <w:rPr>
          <w:b/>
          <w:bCs/>
          <w:vertAlign w:val="superscript"/>
          <w:lang w:val="fr-FR"/>
        </w:rPr>
        <w:t>3</w:t>
      </w:r>
      <w:r w:rsidR="000E2BF5">
        <w:rPr>
          <w:lang w:val="fr-FR"/>
        </w:rPr>
        <w:t xml:space="preserve"> ; </w:t>
      </w:r>
      <w:r w:rsidR="000E2BF5" w:rsidRPr="000E2BF5">
        <w:rPr>
          <w:lang w:val="fr-FR"/>
        </w:rPr>
        <w:t>Ibrahima</w:t>
      </w:r>
      <w:r w:rsidR="000E2BF5">
        <w:rPr>
          <w:lang w:val="fr-FR"/>
        </w:rPr>
        <w:t xml:space="preserve"> SECK</w:t>
      </w:r>
      <w:r w:rsidR="000E2BF5">
        <w:rPr>
          <w:b/>
          <w:bCs/>
          <w:vertAlign w:val="superscript"/>
          <w:lang w:val="fr-FR"/>
        </w:rPr>
        <w:t>2 </w:t>
      </w:r>
    </w:p>
    <w:p w14:paraId="71946226" w14:textId="2EDD3209" w:rsidR="000E2BF5" w:rsidRPr="000E2BF5" w:rsidRDefault="000E2BF5" w:rsidP="000B13A1">
      <w:pPr>
        <w:pStyle w:val="NormalWeb"/>
        <w:spacing w:before="0" w:beforeAutospacing="0" w:after="0" w:afterAutospacing="0"/>
        <w:jc w:val="both"/>
      </w:pPr>
      <w:r>
        <w:rPr>
          <w:b/>
          <w:bCs/>
          <w:vertAlign w:val="superscript"/>
        </w:rPr>
        <w:t>1</w:t>
      </w:r>
      <w:r w:rsidRPr="00C72235">
        <w:rPr>
          <w:b/>
          <w:bCs/>
          <w:vertAlign w:val="superscript"/>
        </w:rPr>
        <w:t xml:space="preserve"> </w:t>
      </w:r>
      <w:r w:rsidRPr="00AA73D2">
        <w:t>Solidarité Thérapeutique et Initiative pour la Santé</w:t>
      </w:r>
      <w:r>
        <w:t xml:space="preserve"> (SOLTHIS)</w:t>
      </w:r>
    </w:p>
    <w:p w14:paraId="4B036749" w14:textId="546E894F" w:rsidR="000B13A1" w:rsidRDefault="000E2BF5" w:rsidP="000B13A1">
      <w:pPr>
        <w:pStyle w:val="NormalWeb"/>
        <w:spacing w:before="0" w:beforeAutospacing="0" w:after="0" w:afterAutospacing="0"/>
        <w:jc w:val="both"/>
      </w:pPr>
      <w:r w:rsidRPr="000E2BF5">
        <w:rPr>
          <w:b/>
          <w:bCs/>
          <w:vertAlign w:val="superscript"/>
        </w:rPr>
        <w:t>2</w:t>
      </w:r>
      <w:r w:rsidR="000B13A1" w:rsidRPr="000E2BF5">
        <w:t xml:space="preserve"> </w:t>
      </w:r>
      <w:r w:rsidR="002A1B92" w:rsidRPr="002A1B92">
        <w:t>Institut de Santé et Développement (ISED), Université Cheikh Anta Diop de Dakar</w:t>
      </w:r>
    </w:p>
    <w:p w14:paraId="3FA7F71B" w14:textId="2E970D2F" w:rsidR="000B13A1" w:rsidRPr="00DA6667" w:rsidRDefault="000B13A1" w:rsidP="000B13A1">
      <w:pPr>
        <w:pStyle w:val="NormalWeb"/>
        <w:spacing w:before="0" w:beforeAutospacing="0" w:after="0" w:afterAutospacing="0"/>
        <w:jc w:val="both"/>
        <w:rPr>
          <w:b/>
          <w:bCs/>
          <w:vertAlign w:val="superscript"/>
        </w:rPr>
      </w:pPr>
      <w:r>
        <w:rPr>
          <w:b/>
          <w:bCs/>
          <w:vertAlign w:val="superscript"/>
        </w:rPr>
        <w:t xml:space="preserve">3 </w:t>
      </w:r>
      <w:r>
        <w:t>Direction de</w:t>
      </w:r>
      <w:r>
        <w:rPr>
          <w:lang w:val="fr-FR"/>
        </w:rPr>
        <w:t xml:space="preserve"> la</w:t>
      </w:r>
      <w:r>
        <w:t xml:space="preserve"> </w:t>
      </w:r>
      <w:r w:rsidR="000E2BF5">
        <w:t>prévention,</w:t>
      </w:r>
      <w:r>
        <w:t xml:space="preserve"> Ministère de la Santé </w:t>
      </w:r>
      <w:r w:rsidR="000E2BF5">
        <w:t>et de l’action sociale (DP, MSAS)</w:t>
      </w:r>
    </w:p>
    <w:p w14:paraId="29BFAAD7" w14:textId="76F360F5" w:rsidR="000B13A1" w:rsidRPr="000547DD" w:rsidRDefault="000B13A1" w:rsidP="000B13A1">
      <w:pPr>
        <w:pStyle w:val="NormalWeb"/>
        <w:spacing w:before="0" w:beforeAutospacing="0" w:after="0" w:afterAutospacing="0"/>
        <w:jc w:val="both"/>
      </w:pPr>
      <w:r w:rsidRPr="00DA6667">
        <w:rPr>
          <w:b/>
          <w:bCs/>
          <w:vertAlign w:val="superscript"/>
          <w:lang w:val="fr-FR"/>
        </w:rPr>
        <w:t>4</w:t>
      </w:r>
      <w:r>
        <w:rPr>
          <w:b/>
          <w:bCs/>
          <w:vertAlign w:val="superscript"/>
          <w:lang w:val="fr-FR"/>
        </w:rPr>
        <w:t xml:space="preserve"> </w:t>
      </w:r>
      <w:r w:rsidR="002A1B92">
        <w:rPr>
          <w:lang w:val="fr-FR"/>
        </w:rPr>
        <w:t xml:space="preserve">UFR Science de la santé, </w:t>
      </w:r>
      <w:r w:rsidR="002A1B92" w:rsidRPr="000547DD">
        <w:t>Université Assane Seck de Ziguinchor</w:t>
      </w:r>
    </w:p>
    <w:p w14:paraId="55B5E30F" w14:textId="00849EF7" w:rsidR="000547DD" w:rsidRPr="000547DD" w:rsidRDefault="000547DD" w:rsidP="00D406ED">
      <w:pPr>
        <w:pStyle w:val="NormalWeb"/>
        <w:jc w:val="both"/>
      </w:pPr>
      <w:r>
        <w:rPr>
          <w:b/>
          <w:bCs/>
          <w:lang w:val="fr-FR"/>
        </w:rPr>
        <w:t xml:space="preserve">Correspondant : </w:t>
      </w:r>
      <w:hyperlink r:id="rId5" w:history="1">
        <w:r w:rsidRPr="00CE305F">
          <w:rPr>
            <w:rStyle w:val="Hyperlink"/>
            <w:b/>
            <w:bCs/>
          </w:rPr>
          <w:t>credomidas@gmail.com</w:t>
        </w:r>
      </w:hyperlink>
      <w:r>
        <w:rPr>
          <w:b/>
          <w:bCs/>
        </w:rPr>
        <w:t xml:space="preserve">; </w:t>
      </w:r>
      <w:hyperlink r:id="rId6" w:history="1">
        <w:r w:rsidRPr="00CE305F">
          <w:rPr>
            <w:rStyle w:val="Hyperlink"/>
            <w:b/>
            <w:bCs/>
            <w:lang w:val="fr-FR"/>
          </w:rPr>
          <w:t>diongmaya@yahoo.fr</w:t>
        </w:r>
      </w:hyperlink>
      <w:r>
        <w:rPr>
          <w:b/>
          <w:bCs/>
          <w:lang w:val="fr-FR"/>
        </w:rPr>
        <w:t xml:space="preserve"> </w:t>
      </w:r>
    </w:p>
    <w:bookmarkEnd w:id="0"/>
    <w:p w14:paraId="60D89BD8" w14:textId="0FE01C67" w:rsidR="00D406ED" w:rsidRDefault="00D406ED" w:rsidP="00D406ED">
      <w:pPr>
        <w:pStyle w:val="NormalWeb"/>
        <w:jc w:val="both"/>
      </w:pPr>
      <w:r>
        <w:rPr>
          <w:rStyle w:val="Strong"/>
        </w:rPr>
        <w:t>Mots clés</w:t>
      </w:r>
      <w:r w:rsidR="006C09FC">
        <w:rPr>
          <w:rStyle w:val="Strong"/>
          <w:lang w:val="fr-FR"/>
        </w:rPr>
        <w:t xml:space="preserve"> </w:t>
      </w:r>
      <w:r>
        <w:rPr>
          <w:rStyle w:val="Strong"/>
        </w:rPr>
        <w:t>:</w:t>
      </w:r>
      <w:r>
        <w:t xml:space="preserve"> Dengue, Climat, Température, Précipitations, Modélisation, Sénégal</w:t>
      </w:r>
    </w:p>
    <w:p w14:paraId="70DF849C" w14:textId="1F4B7141" w:rsidR="00D406ED" w:rsidRDefault="00D406ED" w:rsidP="006C09FC">
      <w:pPr>
        <w:pStyle w:val="NormalWeb"/>
        <w:jc w:val="center"/>
      </w:pPr>
      <w:r>
        <w:rPr>
          <w:rStyle w:val="Strong"/>
        </w:rPr>
        <w:t>Résumé:</w:t>
      </w:r>
      <w:r>
        <w:t xml:space="preserve"> </w:t>
      </w:r>
    </w:p>
    <w:p w14:paraId="49EF3807" w14:textId="24FAEBC3" w:rsidR="00D406ED" w:rsidRDefault="00D406ED" w:rsidP="00D406ED">
      <w:pPr>
        <w:pStyle w:val="NormalWeb"/>
        <w:jc w:val="both"/>
      </w:pPr>
      <w:r>
        <w:rPr>
          <w:rStyle w:val="Strong"/>
        </w:rPr>
        <w:t>Introduction</w:t>
      </w:r>
      <w:r w:rsidR="006C09FC">
        <w:rPr>
          <w:rStyle w:val="Strong"/>
        </w:rPr>
        <w:t> </w:t>
      </w:r>
      <w:r w:rsidR="006C09FC">
        <w:rPr>
          <w:rStyle w:val="Strong"/>
          <w:lang w:val="fr-FR"/>
        </w:rPr>
        <w:t>:</w:t>
      </w:r>
      <w:r>
        <w:t xml:space="preserve"> La dengue représente un défi majeur de santé publique au Sénégal, avec une augmentation significative des cas ces dernières années. Cette étude vise à analyser l'influence des variations climatiques sur l'incidence de la dengue au Sénégal entre 2022 et 2024, </w:t>
      </w:r>
    </w:p>
    <w:p w14:paraId="794538FC" w14:textId="3D0AD131" w:rsidR="00D406ED" w:rsidRDefault="00D406ED" w:rsidP="00D406ED">
      <w:pPr>
        <w:pStyle w:val="NormalWeb"/>
        <w:jc w:val="both"/>
      </w:pPr>
      <w:r>
        <w:rPr>
          <w:rStyle w:val="Strong"/>
        </w:rPr>
        <w:t>Méthode</w:t>
      </w:r>
      <w:r w:rsidR="00B82043">
        <w:rPr>
          <w:rStyle w:val="Strong"/>
        </w:rPr>
        <w:t> </w:t>
      </w:r>
      <w:r w:rsidR="00B82043">
        <w:rPr>
          <w:rStyle w:val="Strong"/>
          <w:lang w:val="fr-FR"/>
        </w:rPr>
        <w:t xml:space="preserve">: </w:t>
      </w:r>
      <w:r>
        <w:t xml:space="preserve">Cette étude descriptive rétrospective et analytique a utilisé les données épidémiologiques de la dengue recueillies par la Direction de Surveillance Épidémiologique du Ministère de la Santé du Sénégal de janvier 2022 à septembre 2024. Les données climatiques proviennent de sources satellitaires. </w:t>
      </w:r>
      <w:r w:rsidR="000547DD">
        <w:t>Des analyses</w:t>
      </w:r>
      <w:r>
        <w:t xml:space="preserve"> géospatiale</w:t>
      </w:r>
      <w:r w:rsidR="000547DD">
        <w:t xml:space="preserve"> et </w:t>
      </w:r>
      <w:r>
        <w:t>de corrélation ont été effectuées entre l'incidence de la dengue et les variables climatiques. Le modèle Prophet a été utilisé pour modéliser et prédire l'évolution des cas jusqu'en 2025.</w:t>
      </w:r>
    </w:p>
    <w:p w14:paraId="6FA81095" w14:textId="32395D9A" w:rsidR="00D406ED" w:rsidRDefault="00D406ED" w:rsidP="00D406ED">
      <w:pPr>
        <w:pStyle w:val="NormalWeb"/>
        <w:jc w:val="both"/>
      </w:pPr>
      <w:r>
        <w:rPr>
          <w:rStyle w:val="Strong"/>
        </w:rPr>
        <w:t>Résultats</w:t>
      </w:r>
      <w:r w:rsidR="006C09FC">
        <w:rPr>
          <w:rStyle w:val="Strong"/>
        </w:rPr>
        <w:t> </w:t>
      </w:r>
      <w:r w:rsidR="006C09FC">
        <w:rPr>
          <w:rStyle w:val="Strong"/>
          <w:lang w:val="fr-FR"/>
        </w:rPr>
        <w:t>:</w:t>
      </w:r>
      <w:r>
        <w:t xml:space="preserve"> L'analyse géospatiale a révélé une distribution hétérogène des cas de dengue, avec une concentration dans les régions de Dakar (293 cas) et Matam (195 cas). Une corrélation significative a été observée entre la température et l'incidence de la dengue, avec une transmission optimale entre 25°C et 29°C. Une diminution notable des cas a été constatée lorsque les températures dépassaient 30°C. Les pics d'incidence survenaient principalement entre octobre et décembre, soit 1 à 2 mois après les pics de précipitations (août-septembre). La modélisation temporelle a mis en évidence une saisonnalité marquée et prévoit un pic attendu pour le quatrième trimestre 2025, permettant d'anticiper les périodes à risque.</w:t>
      </w:r>
    </w:p>
    <w:p w14:paraId="629934BB" w14:textId="2A6EAE3A" w:rsidR="00CE1F7F" w:rsidRDefault="00D406ED" w:rsidP="003B78B5">
      <w:pPr>
        <w:pStyle w:val="NormalWeb"/>
        <w:jc w:val="both"/>
      </w:pPr>
      <w:r>
        <w:rPr>
          <w:rStyle w:val="Strong"/>
        </w:rPr>
        <w:t>Conclusion</w:t>
      </w:r>
      <w:r w:rsidR="00B82043">
        <w:rPr>
          <w:rStyle w:val="Strong"/>
        </w:rPr>
        <w:t> </w:t>
      </w:r>
      <w:r w:rsidR="00B82043">
        <w:rPr>
          <w:rStyle w:val="Strong"/>
          <w:lang w:val="fr-FR"/>
        </w:rPr>
        <w:t>:</w:t>
      </w:r>
      <w:r>
        <w:t xml:space="preserve"> Les températures optimales (25-29°C) favorisent la prolifération des moustiques vecteurs, tandis que le décalage observé entre les précipitations et les pics d'incidence </w:t>
      </w:r>
      <w:r w:rsidR="0051061C">
        <w:rPr>
          <w:lang w:val="fr-FR"/>
        </w:rPr>
        <w:t>permet de</w:t>
      </w:r>
      <w:r w:rsidR="0051061C">
        <w:t xml:space="preserve"> prédire l'évolution future des cas</w:t>
      </w:r>
      <w:r w:rsidR="0051061C">
        <w:rPr>
          <w:lang w:val="fr-FR"/>
        </w:rPr>
        <w:t xml:space="preserve"> et </w:t>
      </w:r>
      <w:r>
        <w:t>souligne l'importance de cibler les interventions préventives durant la période post-pluies</w:t>
      </w:r>
      <w:r w:rsidR="0051061C">
        <w:rPr>
          <w:lang w:val="fr-FR"/>
        </w:rPr>
        <w:t xml:space="preserve"> p</w:t>
      </w:r>
      <w:r>
        <w:t>articulièrement dans les zones urbaines comme Dakar et les régions rurales à proximité de plans d'eau comme Matam.</w:t>
      </w:r>
    </w:p>
    <w:sectPr w:rsidR="00CE1F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11F"/>
    <w:multiLevelType w:val="hybridMultilevel"/>
    <w:tmpl w:val="574A49D8"/>
    <w:lvl w:ilvl="0" w:tplc="A0CAEA82">
      <w:start w:val="1"/>
      <w:numFmt w:val="decimal"/>
      <w:pStyle w:val="Souschap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232"/>
    <w:multiLevelType w:val="multilevel"/>
    <w:tmpl w:val="C2A491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73614"/>
    <w:multiLevelType w:val="multilevel"/>
    <w:tmpl w:val="0409001F"/>
    <w:styleLink w:val="Livr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2CF5DE1"/>
    <w:multiLevelType w:val="multilevel"/>
    <w:tmpl w:val="C4686E34"/>
    <w:lvl w:ilvl="0">
      <w:start w:val="1"/>
      <w:numFmt w:val="decimal"/>
      <w:lvlText w:val="Chapitre %1: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9A907F2"/>
    <w:multiLevelType w:val="hybridMultilevel"/>
    <w:tmpl w:val="1D0CA996"/>
    <w:lvl w:ilvl="0" w:tplc="A5DA32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74501">
    <w:abstractNumId w:val="4"/>
  </w:num>
  <w:num w:numId="2" w16cid:durableId="1519662095">
    <w:abstractNumId w:val="0"/>
  </w:num>
  <w:num w:numId="3" w16cid:durableId="478308950">
    <w:abstractNumId w:val="2"/>
  </w:num>
  <w:num w:numId="4" w16cid:durableId="1700859817">
    <w:abstractNumId w:val="3"/>
  </w:num>
  <w:num w:numId="5" w16cid:durableId="1434862691">
    <w:abstractNumId w:val="3"/>
  </w:num>
  <w:num w:numId="6" w16cid:durableId="172085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ED"/>
    <w:rsid w:val="000372D5"/>
    <w:rsid w:val="000547DD"/>
    <w:rsid w:val="000570BF"/>
    <w:rsid w:val="0008105D"/>
    <w:rsid w:val="000B13A1"/>
    <w:rsid w:val="000E2BF5"/>
    <w:rsid w:val="002A1B92"/>
    <w:rsid w:val="003B78B5"/>
    <w:rsid w:val="0051061C"/>
    <w:rsid w:val="005A2C4B"/>
    <w:rsid w:val="00617C01"/>
    <w:rsid w:val="006B3CAE"/>
    <w:rsid w:val="006C09FC"/>
    <w:rsid w:val="007E70C4"/>
    <w:rsid w:val="00822215"/>
    <w:rsid w:val="008B1D3C"/>
    <w:rsid w:val="009569B9"/>
    <w:rsid w:val="00B82043"/>
    <w:rsid w:val="00C12FE6"/>
    <w:rsid w:val="00C72235"/>
    <w:rsid w:val="00CE1F7F"/>
    <w:rsid w:val="00D3780F"/>
    <w:rsid w:val="00D4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E7B3A3"/>
  <w15:chartTrackingRefBased/>
  <w15:docId w15:val="{ABE26352-753B-9748-9AE8-BACEE66B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1F7F"/>
    <w:pPr>
      <w:keepNext/>
      <w:keepLines/>
      <w:numPr>
        <w:numId w:val="6"/>
      </w:numPr>
      <w:spacing w:before="360" w:after="80" w:line="240" w:lineRule="auto"/>
      <w:ind w:hanging="360"/>
      <w:outlineLvl w:val="0"/>
    </w:pPr>
    <w:rPr>
      <w:rFonts w:ascii="Garamond" w:eastAsiaTheme="majorEastAsia" w:hAnsi="Garamond" w:cstheme="majorBidi"/>
      <w:b/>
      <w:color w:val="000000" w:themeColor="text1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1"/>
    <w:basedOn w:val="Normal"/>
    <w:next w:val="Normal"/>
    <w:qFormat/>
    <w:rsid w:val="00CE1F7F"/>
    <w:rPr>
      <w:rFonts w:ascii="Times New Roman" w:eastAsia="Times New Roman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paragraph" w:customStyle="1" w:styleId="Chap">
    <w:name w:val="Chap"/>
    <w:basedOn w:val="Normal"/>
    <w:next w:val="Normal"/>
    <w:autoRedefine/>
    <w:qFormat/>
    <w:rsid w:val="00CE1F7F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paragraph" w:customStyle="1" w:styleId="Souschap">
    <w:name w:val="Sous chap"/>
    <w:basedOn w:val="Chap"/>
    <w:next w:val="Chap"/>
    <w:autoRedefine/>
    <w:qFormat/>
    <w:rsid w:val="00CE1F7F"/>
    <w:pPr>
      <w:numPr>
        <w:numId w:val="2"/>
      </w:numPr>
    </w:pPr>
  </w:style>
  <w:style w:type="numbering" w:customStyle="1" w:styleId="Livre">
    <w:name w:val="Livre"/>
    <w:uiPriority w:val="99"/>
    <w:rsid w:val="00CE1F7F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E1F7F"/>
    <w:rPr>
      <w:rFonts w:ascii="Garamond" w:eastAsiaTheme="majorEastAsia" w:hAnsi="Garamond" w:cstheme="majorBidi"/>
      <w:b/>
      <w:color w:val="000000" w:themeColor="text1"/>
      <w:kern w:val="0"/>
      <w:sz w:val="28"/>
      <w14:ligatures w14:val="none"/>
    </w:rPr>
  </w:style>
  <w:style w:type="paragraph" w:customStyle="1" w:styleId="Titre11">
    <w:name w:val="Titre 11"/>
    <w:basedOn w:val="Normal"/>
    <w:autoRedefine/>
    <w:qFormat/>
    <w:rsid w:val="00CE1F7F"/>
    <w:pPr>
      <w:spacing w:after="0" w:line="480" w:lineRule="auto"/>
      <w:jc w:val="center"/>
    </w:pPr>
    <w:rPr>
      <w:rFonts w:ascii="Helvetica" w:eastAsia="Times New Roman" w:hAnsi="Helvetica" w:cs="Times New Roman"/>
      <w:b/>
      <w:kern w:val="0"/>
      <w:sz w:val="36"/>
      <w14:ligatures w14:val="none"/>
    </w:rPr>
  </w:style>
  <w:style w:type="paragraph" w:customStyle="1" w:styleId="TitreChapitre">
    <w:name w:val="Titre Chapitre"/>
    <w:basedOn w:val="Normal"/>
    <w:autoRedefine/>
    <w:qFormat/>
    <w:rsid w:val="00CE1F7F"/>
    <w:pPr>
      <w:pBdr>
        <w:bottom w:val="single" w:sz="4" w:space="1" w:color="auto"/>
      </w:pBdr>
      <w:spacing w:after="0" w:line="480" w:lineRule="auto"/>
      <w:jc w:val="center"/>
    </w:pPr>
    <w:rPr>
      <w:rFonts w:ascii="Garamond" w:eastAsia="Times New Roman" w:hAnsi="Garamond" w:cs="Arial"/>
      <w:b/>
      <w:color w:val="000000" w:themeColor="text1"/>
      <w:kern w:val="0"/>
      <w:sz w:val="32"/>
      <w14:ligatures w14:val="none"/>
    </w:rPr>
  </w:style>
  <w:style w:type="paragraph" w:customStyle="1" w:styleId="TitreSouschap">
    <w:name w:val="Titre Sous chap"/>
    <w:basedOn w:val="Normal"/>
    <w:autoRedefine/>
    <w:qFormat/>
    <w:rsid w:val="00CE1F7F"/>
    <w:pPr>
      <w:spacing w:before="600" w:after="0" w:line="360" w:lineRule="auto"/>
    </w:pPr>
    <w:rPr>
      <w:rFonts w:ascii="Helvetica" w:eastAsiaTheme="majorEastAsia" w:hAnsi="Helvetica" w:cs="Times New Roman"/>
      <w:b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6ED"/>
    <w:rPr>
      <w:b/>
      <w:bCs/>
      <w:smallCaps/>
      <w:color w:val="2F5496" w:themeColor="accent1" w:themeShade="BF"/>
      <w:spacing w:val="5"/>
    </w:rPr>
  </w:style>
  <w:style w:type="paragraph" w:customStyle="1" w:styleId="whitespace-pre-wrap">
    <w:name w:val="whitespace-pre-wrap"/>
    <w:basedOn w:val="Normal"/>
    <w:rsid w:val="00D4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406ED"/>
    <w:rPr>
      <w:b/>
      <w:bCs/>
    </w:rPr>
  </w:style>
  <w:style w:type="character" w:styleId="Emphasis">
    <w:name w:val="Emphasis"/>
    <w:basedOn w:val="DefaultParagraphFont"/>
    <w:uiPriority w:val="20"/>
    <w:qFormat/>
    <w:rsid w:val="00D406ED"/>
    <w:rPr>
      <w:i/>
      <w:iCs/>
    </w:rPr>
  </w:style>
  <w:style w:type="character" w:styleId="Hyperlink">
    <w:name w:val="Hyperlink"/>
    <w:basedOn w:val="DefaultParagraphFont"/>
    <w:uiPriority w:val="99"/>
    <w:unhideWhenUsed/>
    <w:rsid w:val="00D406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ongmaya@yahoo.fr" TargetMode="External"/><Relationship Id="rId5" Type="http://schemas.openxmlformats.org/officeDocument/2006/relationships/hyperlink" Target="mailto:credomid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Credo M. HOUNDODJADE</dc:creator>
  <cp:keywords/>
  <dc:description/>
  <cp:lastModifiedBy>Credo M. HOUNDODJADE</cp:lastModifiedBy>
  <cp:revision>13</cp:revision>
  <dcterms:created xsi:type="dcterms:W3CDTF">2025-03-14T23:52:00Z</dcterms:created>
  <dcterms:modified xsi:type="dcterms:W3CDTF">2025-03-15T13:54:00Z</dcterms:modified>
</cp:coreProperties>
</file>