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AEAFE" w14:textId="4F17E85C" w:rsidR="00B6695D" w:rsidRPr="00664883" w:rsidRDefault="00B6695D" w:rsidP="00664883">
      <w:pPr>
        <w:pStyle w:val="Titre1"/>
        <w:spacing w:line="240" w:lineRule="auto"/>
        <w:jc w:val="center"/>
        <w:rPr>
          <w:rFonts w:ascii="Times New Roman" w:eastAsia="Cambria" w:hAnsi="Times New Roman" w:cs="Times New Roman"/>
          <w:b/>
          <w:bCs/>
          <w:i/>
          <w:iCs/>
          <w:sz w:val="22"/>
          <w:szCs w:val="22"/>
          <w:lang w:val="fr-FR" w:eastAsia="de-CH"/>
        </w:rPr>
      </w:pPr>
      <w:bookmarkStart w:id="0" w:name="_Hlk149159816"/>
      <w:bookmarkStart w:id="1" w:name="_Hlk149159817"/>
      <w:bookmarkStart w:id="2" w:name="_Hlk149159861"/>
      <w:bookmarkStart w:id="3" w:name="_Hlk149159862"/>
      <w:bookmarkStart w:id="4" w:name="_Hlk149228368"/>
      <w:bookmarkStart w:id="5" w:name="_Hlk149228369"/>
      <w:r w:rsidRPr="00664883">
        <w:rPr>
          <w:rFonts w:ascii="Times New Roman" w:eastAsia="Cambria" w:hAnsi="Times New Roman" w:cs="Times New Roman"/>
          <w:b/>
          <w:bCs/>
          <w:i/>
          <w:iCs/>
          <w:sz w:val="22"/>
          <w:szCs w:val="22"/>
          <w:lang w:val="fr-FR" w:eastAsia="de-CH"/>
        </w:rPr>
        <w:t>Pronostic intra hospitalier de l’accident vasculaire cérébral ischémique chez les sujets jeunes au Burkina Faso</w:t>
      </w:r>
      <w:r w:rsidR="00FD4223">
        <w:rPr>
          <w:rFonts w:ascii="Times New Roman" w:eastAsia="Cambria" w:hAnsi="Times New Roman" w:cs="Times New Roman"/>
          <w:b/>
          <w:bCs/>
          <w:i/>
          <w:iCs/>
          <w:sz w:val="22"/>
          <w:szCs w:val="22"/>
          <w:lang w:val="fr-FR" w:eastAsia="de-CH"/>
        </w:rPr>
        <w:t> </w:t>
      </w:r>
      <w:bookmarkEnd w:id="0"/>
      <w:bookmarkEnd w:id="1"/>
      <w:bookmarkEnd w:id="2"/>
      <w:bookmarkEnd w:id="3"/>
      <w:bookmarkEnd w:id="4"/>
      <w:bookmarkEnd w:id="5"/>
      <w:r w:rsidR="00FD4223">
        <w:rPr>
          <w:rFonts w:ascii="Times New Roman" w:eastAsia="Cambria" w:hAnsi="Times New Roman" w:cs="Times New Roman"/>
          <w:b/>
          <w:bCs/>
          <w:i/>
          <w:iCs/>
          <w:sz w:val="22"/>
          <w:szCs w:val="22"/>
          <w:lang w:val="fr-FR" w:eastAsia="de-CH"/>
        </w:rPr>
        <w:t xml:space="preserve">: une analyse comparative avec les sujets </w:t>
      </w:r>
      <w:proofErr w:type="spellStart"/>
      <w:r w:rsidR="00FD4223">
        <w:rPr>
          <w:rFonts w:ascii="Times New Roman" w:eastAsia="Cambria" w:hAnsi="Times New Roman" w:cs="Times New Roman"/>
          <w:b/>
          <w:bCs/>
          <w:i/>
          <w:iCs/>
          <w:sz w:val="22"/>
          <w:szCs w:val="22"/>
          <w:lang w:val="fr-FR" w:eastAsia="de-CH"/>
        </w:rPr>
        <w:t>agés</w:t>
      </w:r>
      <w:proofErr w:type="spellEnd"/>
    </w:p>
    <w:p w14:paraId="2F15E4FF" w14:textId="77777777" w:rsidR="00B6695D" w:rsidRPr="00664883" w:rsidRDefault="00B6695D" w:rsidP="00664883">
      <w:pPr>
        <w:spacing w:after="120" w:line="240" w:lineRule="auto"/>
        <w:jc w:val="center"/>
        <w:rPr>
          <w:rFonts w:ascii="Times New Roman" w:hAnsi="Times New Roman" w:cs="Times New Roman"/>
          <w:lang w:val="fr-FR" w:eastAsia="de-CH"/>
        </w:rPr>
      </w:pPr>
      <w:r w:rsidRPr="00664883">
        <w:rPr>
          <w:rFonts w:ascii="Times New Roman" w:hAnsi="Times New Roman" w:cs="Times New Roman"/>
          <w:lang w:val="fr-FR" w:eastAsia="de-CH"/>
        </w:rPr>
        <w:t>Kadari CISSE</w:t>
      </w:r>
      <w:r w:rsidRPr="00664883">
        <w:rPr>
          <w:rFonts w:ascii="Times New Roman" w:hAnsi="Times New Roman" w:cs="Times New Roman"/>
          <w:vertAlign w:val="superscript"/>
          <w:lang w:val="fr-FR" w:eastAsia="de-CH"/>
        </w:rPr>
        <w:t xml:space="preserve"> 1</w:t>
      </w:r>
      <w:r w:rsidRPr="00664883">
        <w:rPr>
          <w:rFonts w:ascii="Times New Roman" w:hAnsi="Times New Roman" w:cs="Times New Roman"/>
          <w:lang w:val="fr-FR" w:eastAsia="de-CH"/>
        </w:rPr>
        <w:t xml:space="preserve">, </w:t>
      </w:r>
      <w:proofErr w:type="spellStart"/>
      <w:r w:rsidRPr="00664883">
        <w:rPr>
          <w:rFonts w:ascii="Times New Roman" w:hAnsi="Times New Roman" w:cs="Times New Roman"/>
          <w:lang w:eastAsia="de-CH"/>
        </w:rPr>
        <w:t>Djingri</w:t>
      </w:r>
      <w:proofErr w:type="spellEnd"/>
      <w:r w:rsidRPr="00664883">
        <w:rPr>
          <w:rFonts w:ascii="Times New Roman" w:hAnsi="Times New Roman" w:cs="Times New Roman"/>
          <w:lang w:eastAsia="de-CH"/>
        </w:rPr>
        <w:t xml:space="preserve"> </w:t>
      </w:r>
      <w:proofErr w:type="spellStart"/>
      <w:r w:rsidRPr="00664883">
        <w:rPr>
          <w:rFonts w:ascii="Times New Roman" w:hAnsi="Times New Roman" w:cs="Times New Roman"/>
          <w:lang w:eastAsia="de-CH"/>
        </w:rPr>
        <w:t>Labodi</w:t>
      </w:r>
      <w:proofErr w:type="spellEnd"/>
      <w:r w:rsidRPr="00664883">
        <w:rPr>
          <w:rFonts w:ascii="Times New Roman" w:hAnsi="Times New Roman" w:cs="Times New Roman"/>
          <w:vertAlign w:val="superscript"/>
          <w:lang w:val="fr-FR" w:eastAsia="de-CH"/>
        </w:rPr>
        <w:t xml:space="preserve"> </w:t>
      </w:r>
      <w:r w:rsidRPr="00664883">
        <w:rPr>
          <w:rFonts w:ascii="Times New Roman" w:hAnsi="Times New Roman" w:cs="Times New Roman"/>
          <w:lang w:eastAsia="de-CH"/>
        </w:rPr>
        <w:t xml:space="preserve">LOMPO </w:t>
      </w:r>
      <w:r w:rsidRPr="00664883">
        <w:rPr>
          <w:rFonts w:ascii="Times New Roman" w:hAnsi="Times New Roman" w:cs="Times New Roman"/>
          <w:vertAlign w:val="superscript"/>
          <w:lang w:val="fr-FR" w:eastAsia="de-CH"/>
        </w:rPr>
        <w:t>2,3</w:t>
      </w:r>
      <w:r w:rsidRPr="00664883">
        <w:rPr>
          <w:rFonts w:ascii="Times New Roman" w:hAnsi="Times New Roman" w:cs="Times New Roman"/>
          <w:lang w:val="fr-FR" w:eastAsia="de-CH"/>
        </w:rPr>
        <w:t>, Rachida BAMBA</w:t>
      </w:r>
      <w:r w:rsidRPr="00664883">
        <w:rPr>
          <w:rFonts w:ascii="Times New Roman" w:hAnsi="Times New Roman" w:cs="Times New Roman"/>
          <w:vertAlign w:val="superscript"/>
          <w:lang w:val="fr-FR" w:eastAsia="de-CH"/>
        </w:rPr>
        <w:t>3</w:t>
      </w:r>
      <w:r w:rsidRPr="00664883">
        <w:rPr>
          <w:rFonts w:ascii="Times New Roman" w:hAnsi="Times New Roman" w:cs="Times New Roman"/>
          <w:lang w:val="fr-FR" w:eastAsia="de-CH"/>
        </w:rPr>
        <w:t>, Adja Mariam OUEDRAOGO</w:t>
      </w:r>
      <w:proofErr w:type="gramStart"/>
      <w:r w:rsidRPr="00664883">
        <w:rPr>
          <w:rFonts w:ascii="Times New Roman" w:hAnsi="Times New Roman" w:cs="Times New Roman"/>
          <w:vertAlign w:val="superscript"/>
          <w:lang w:val="fr-FR" w:eastAsia="de-CH"/>
        </w:rPr>
        <w:t xml:space="preserve">1 </w:t>
      </w:r>
      <w:r w:rsidRPr="00664883">
        <w:rPr>
          <w:rFonts w:ascii="Times New Roman" w:hAnsi="Times New Roman" w:cs="Times New Roman"/>
          <w:lang w:val="fr-FR" w:eastAsia="de-CH"/>
        </w:rPr>
        <w:t>,</w:t>
      </w:r>
      <w:proofErr w:type="gramEnd"/>
      <w:r w:rsidRPr="00664883">
        <w:rPr>
          <w:rFonts w:ascii="Times New Roman" w:hAnsi="Times New Roman" w:cs="Times New Roman"/>
          <w:lang w:val="fr-FR" w:eastAsia="de-CH"/>
        </w:rPr>
        <w:t xml:space="preserve"> </w:t>
      </w:r>
      <w:proofErr w:type="spellStart"/>
      <w:r w:rsidRPr="00664883">
        <w:rPr>
          <w:rFonts w:ascii="Times New Roman" w:hAnsi="Times New Roman" w:cs="Times New Roman"/>
        </w:rPr>
        <w:t>Lassané</w:t>
      </w:r>
      <w:proofErr w:type="spellEnd"/>
      <w:r w:rsidRPr="00664883">
        <w:rPr>
          <w:rFonts w:ascii="Times New Roman" w:hAnsi="Times New Roman" w:cs="Times New Roman"/>
        </w:rPr>
        <w:t xml:space="preserve"> ZOUNGRANA</w:t>
      </w:r>
      <w:r w:rsidRPr="00664883">
        <w:rPr>
          <w:rFonts w:ascii="Times New Roman" w:hAnsi="Times New Roman" w:cs="Times New Roman"/>
          <w:vertAlign w:val="superscript"/>
        </w:rPr>
        <w:t>2,4</w:t>
      </w:r>
      <w:r w:rsidRPr="00664883">
        <w:rPr>
          <w:rFonts w:ascii="Times New Roman" w:hAnsi="Times New Roman" w:cs="Times New Roman"/>
          <w:vertAlign w:val="subscript"/>
        </w:rPr>
        <w:t xml:space="preserve">, </w:t>
      </w:r>
      <w:r w:rsidRPr="00664883">
        <w:rPr>
          <w:rFonts w:ascii="Times New Roman" w:hAnsi="Times New Roman" w:cs="Times New Roman"/>
          <w:lang w:val="fr-FR" w:eastAsia="de-CH"/>
        </w:rPr>
        <w:t>Valentin YAMEOGO</w:t>
      </w:r>
      <w:r w:rsidRPr="00664883">
        <w:rPr>
          <w:rFonts w:ascii="Times New Roman" w:hAnsi="Times New Roman" w:cs="Times New Roman"/>
          <w:vertAlign w:val="superscript"/>
          <w:lang w:val="fr-FR" w:eastAsia="de-CH"/>
        </w:rPr>
        <w:t>2,</w:t>
      </w:r>
      <w:proofErr w:type="gramStart"/>
      <w:r w:rsidRPr="00664883">
        <w:rPr>
          <w:rFonts w:ascii="Times New Roman" w:hAnsi="Times New Roman" w:cs="Times New Roman"/>
          <w:vertAlign w:val="superscript"/>
          <w:lang w:val="fr-FR" w:eastAsia="de-CH"/>
        </w:rPr>
        <w:t xml:space="preserve">4 </w:t>
      </w:r>
      <w:r w:rsidRPr="00664883">
        <w:rPr>
          <w:rFonts w:ascii="Times New Roman" w:hAnsi="Times New Roman" w:cs="Times New Roman"/>
          <w:lang w:val="fr-FR" w:eastAsia="de-CH"/>
        </w:rPr>
        <w:t>,</w:t>
      </w:r>
      <w:proofErr w:type="gramEnd"/>
      <w:r w:rsidRPr="00664883">
        <w:rPr>
          <w:rFonts w:ascii="Times New Roman" w:hAnsi="Times New Roman" w:cs="Times New Roman"/>
          <w:lang w:val="fr-FR" w:eastAsia="de-CH"/>
        </w:rPr>
        <w:t xml:space="preserve"> Hien Hervé</w:t>
      </w:r>
      <w:r w:rsidRPr="00664883">
        <w:rPr>
          <w:rFonts w:ascii="Times New Roman" w:hAnsi="Times New Roman" w:cs="Times New Roman"/>
          <w:vertAlign w:val="superscript"/>
          <w:lang w:val="fr-FR" w:eastAsia="de-CH"/>
        </w:rPr>
        <w:t>1</w:t>
      </w:r>
    </w:p>
    <w:p w14:paraId="75FED27D" w14:textId="77777777" w:rsidR="00B6695D" w:rsidRPr="00664883" w:rsidRDefault="00B6695D" w:rsidP="00664883">
      <w:pPr>
        <w:spacing w:after="120" w:line="240" w:lineRule="auto"/>
        <w:rPr>
          <w:rFonts w:ascii="Times New Roman" w:hAnsi="Times New Roman" w:cs="Times New Roman"/>
          <w:lang w:val="fr-FR" w:eastAsia="de-CH"/>
        </w:rPr>
      </w:pPr>
    </w:p>
    <w:p w14:paraId="4BDE0D08" w14:textId="77777777" w:rsidR="00B6695D" w:rsidRPr="00664883" w:rsidRDefault="00B6695D" w:rsidP="00664883">
      <w:pPr>
        <w:spacing w:after="120" w:line="240" w:lineRule="auto"/>
        <w:rPr>
          <w:rFonts w:ascii="Times New Roman" w:hAnsi="Times New Roman" w:cs="Times New Roman"/>
          <w:lang w:val="fr-FR" w:eastAsia="de-CH"/>
        </w:rPr>
      </w:pPr>
      <w:r w:rsidRPr="00664883">
        <w:rPr>
          <w:rFonts w:ascii="Times New Roman" w:hAnsi="Times New Roman" w:cs="Times New Roman"/>
          <w:vertAlign w:val="superscript"/>
          <w:lang w:val="fr-FR" w:eastAsia="de-CH"/>
        </w:rPr>
        <w:t>1</w:t>
      </w:r>
      <w:r w:rsidRPr="00664883">
        <w:rPr>
          <w:rFonts w:ascii="Times New Roman" w:hAnsi="Times New Roman" w:cs="Times New Roman"/>
          <w:lang w:val="fr-FR" w:eastAsia="de-CH"/>
        </w:rPr>
        <w:t xml:space="preserve"> Institute de recherche en sciences de la santé (IRSS), Centre National de Recherche Scientifique et Technologique (CNRST), Ouagadougou, Burkina Faso</w:t>
      </w:r>
    </w:p>
    <w:p w14:paraId="20A6BD0E" w14:textId="2D65A218" w:rsidR="00B6695D" w:rsidRPr="00664883" w:rsidRDefault="00B6695D" w:rsidP="00664883">
      <w:pPr>
        <w:spacing w:after="120" w:line="240" w:lineRule="auto"/>
        <w:rPr>
          <w:rFonts w:ascii="Times New Roman" w:hAnsi="Times New Roman" w:cs="Times New Roman"/>
          <w:i/>
          <w:iCs/>
          <w:lang w:eastAsia="de-CH"/>
        </w:rPr>
      </w:pPr>
      <w:r w:rsidRPr="00664883">
        <w:rPr>
          <w:rFonts w:ascii="Times New Roman" w:hAnsi="Times New Roman" w:cs="Times New Roman"/>
          <w:vertAlign w:val="superscript"/>
          <w:lang w:val="fr-FR" w:eastAsia="de-CH"/>
        </w:rPr>
        <w:t>2</w:t>
      </w:r>
      <w:r w:rsidRPr="00664883">
        <w:rPr>
          <w:rFonts w:ascii="Times New Roman" w:hAnsi="Times New Roman" w:cs="Times New Roman"/>
          <w:lang w:val="fr-FR" w:eastAsia="de-CH"/>
        </w:rPr>
        <w:t xml:space="preserve"> </w:t>
      </w:r>
      <w:r w:rsidRPr="00664883">
        <w:rPr>
          <w:rFonts w:ascii="Times New Roman" w:hAnsi="Times New Roman" w:cs="Times New Roman"/>
          <w:i/>
          <w:iCs/>
          <w:lang w:eastAsia="de-CH"/>
        </w:rPr>
        <w:t>Unité de formation et de recherche en sciences de la santé</w:t>
      </w:r>
      <w:proofErr w:type="gramStart"/>
      <w:r w:rsidRPr="00664883">
        <w:rPr>
          <w:rFonts w:ascii="Times New Roman" w:hAnsi="Times New Roman" w:cs="Times New Roman"/>
          <w:i/>
          <w:iCs/>
          <w:lang w:eastAsia="de-CH"/>
        </w:rPr>
        <w:t>, ,</w:t>
      </w:r>
      <w:proofErr w:type="gramEnd"/>
      <w:r w:rsidRPr="00664883">
        <w:rPr>
          <w:rFonts w:ascii="Times New Roman" w:hAnsi="Times New Roman" w:cs="Times New Roman"/>
          <w:i/>
          <w:iCs/>
          <w:lang w:eastAsia="de-CH"/>
        </w:rPr>
        <w:t xml:space="preserve"> </w:t>
      </w:r>
      <w:r w:rsidR="000409FA" w:rsidRPr="00664883">
        <w:rPr>
          <w:rFonts w:ascii="Times New Roman" w:hAnsi="Times New Roman" w:cs="Times New Roman"/>
          <w:i/>
          <w:iCs/>
          <w:lang w:eastAsia="de-CH"/>
        </w:rPr>
        <w:t xml:space="preserve">Université Joseph Ki-Zerbo, </w:t>
      </w:r>
      <w:r w:rsidRPr="00664883">
        <w:rPr>
          <w:rFonts w:ascii="Times New Roman" w:hAnsi="Times New Roman" w:cs="Times New Roman"/>
          <w:i/>
          <w:iCs/>
          <w:lang w:eastAsia="de-CH"/>
        </w:rPr>
        <w:t xml:space="preserve">Ouagadougou, Burkina Faso. </w:t>
      </w:r>
    </w:p>
    <w:p w14:paraId="37AF9110" w14:textId="2F084D02" w:rsidR="00B6695D" w:rsidRPr="00664883" w:rsidRDefault="00B6695D" w:rsidP="00664883">
      <w:pPr>
        <w:spacing w:after="120" w:line="240" w:lineRule="auto"/>
        <w:rPr>
          <w:rFonts w:ascii="Times New Roman" w:hAnsi="Times New Roman" w:cs="Times New Roman"/>
          <w:lang w:val="fr-FR" w:eastAsia="de-CH"/>
        </w:rPr>
      </w:pPr>
      <w:r w:rsidRPr="00664883">
        <w:rPr>
          <w:rFonts w:ascii="Times New Roman" w:hAnsi="Times New Roman" w:cs="Times New Roman"/>
          <w:i/>
          <w:iCs/>
          <w:vertAlign w:val="superscript"/>
          <w:lang w:eastAsia="de-CH"/>
        </w:rPr>
        <w:t>3</w:t>
      </w:r>
      <w:r w:rsidRPr="00664883">
        <w:rPr>
          <w:rFonts w:ascii="Times New Roman" w:hAnsi="Times New Roman" w:cs="Times New Roman"/>
          <w:i/>
          <w:iCs/>
          <w:lang w:eastAsia="de-CH"/>
        </w:rPr>
        <w:t xml:space="preserve"> Centre hospitalier universitaire </w:t>
      </w:r>
      <w:proofErr w:type="spellStart"/>
      <w:r w:rsidRPr="00664883">
        <w:rPr>
          <w:rFonts w:ascii="Times New Roman" w:hAnsi="Times New Roman" w:cs="Times New Roman"/>
          <w:i/>
          <w:iCs/>
          <w:lang w:eastAsia="de-CH"/>
        </w:rPr>
        <w:t>Tengandogo</w:t>
      </w:r>
      <w:proofErr w:type="spellEnd"/>
      <w:r w:rsidRPr="00664883">
        <w:rPr>
          <w:rFonts w:ascii="Times New Roman" w:hAnsi="Times New Roman" w:cs="Times New Roman"/>
          <w:i/>
          <w:iCs/>
          <w:lang w:eastAsia="de-CH"/>
        </w:rPr>
        <w:t>, Ouagadougou, Burkina Faso, </w:t>
      </w:r>
    </w:p>
    <w:p w14:paraId="655CD785" w14:textId="77777777" w:rsidR="00B6695D" w:rsidRPr="00664883" w:rsidRDefault="00B6695D" w:rsidP="00664883">
      <w:pPr>
        <w:spacing w:after="120" w:line="240" w:lineRule="auto"/>
        <w:rPr>
          <w:rFonts w:ascii="Times New Roman" w:hAnsi="Times New Roman" w:cs="Times New Roman"/>
          <w:lang w:val="en-US" w:eastAsia="de-CH"/>
        </w:rPr>
      </w:pPr>
      <w:r w:rsidRPr="00664883">
        <w:rPr>
          <w:rFonts w:ascii="Times New Roman" w:hAnsi="Times New Roman" w:cs="Times New Roman"/>
          <w:vertAlign w:val="superscript"/>
          <w:lang w:val="en-US" w:eastAsia="de-CH"/>
        </w:rPr>
        <w:t xml:space="preserve">4 </w:t>
      </w:r>
      <w:r w:rsidRPr="00664883">
        <w:rPr>
          <w:rFonts w:ascii="Times New Roman" w:hAnsi="Times New Roman" w:cs="Times New Roman"/>
          <w:lang w:val="en-US" w:eastAsia="de-CH"/>
        </w:rPr>
        <w:t xml:space="preserve">Centre Hospitalier </w:t>
      </w:r>
      <w:proofErr w:type="spellStart"/>
      <w:r w:rsidRPr="00664883">
        <w:rPr>
          <w:rFonts w:ascii="Times New Roman" w:hAnsi="Times New Roman" w:cs="Times New Roman"/>
          <w:lang w:val="en-US" w:eastAsia="de-CH"/>
        </w:rPr>
        <w:t>Universtaire</w:t>
      </w:r>
      <w:proofErr w:type="spellEnd"/>
      <w:r w:rsidRPr="00664883">
        <w:rPr>
          <w:rFonts w:ascii="Times New Roman" w:hAnsi="Times New Roman" w:cs="Times New Roman"/>
          <w:lang w:val="en-US" w:eastAsia="de-CH"/>
        </w:rPr>
        <w:t xml:space="preserve"> </w:t>
      </w:r>
      <w:proofErr w:type="spellStart"/>
      <w:r w:rsidRPr="00664883">
        <w:rPr>
          <w:rFonts w:ascii="Times New Roman" w:hAnsi="Times New Roman" w:cs="Times New Roman"/>
          <w:lang w:val="en-US" w:eastAsia="de-CH"/>
        </w:rPr>
        <w:t>Yalgadogo</w:t>
      </w:r>
      <w:proofErr w:type="spellEnd"/>
      <w:r w:rsidRPr="00664883">
        <w:rPr>
          <w:rFonts w:ascii="Times New Roman" w:hAnsi="Times New Roman" w:cs="Times New Roman"/>
          <w:lang w:val="en-US" w:eastAsia="de-CH"/>
        </w:rPr>
        <w:t xml:space="preserve"> Ouedraogo, Ouagadougou, Burkina Faso</w:t>
      </w:r>
    </w:p>
    <w:p w14:paraId="35C4F8D0" w14:textId="77777777" w:rsidR="00B6695D" w:rsidRPr="00664883" w:rsidRDefault="00B6695D" w:rsidP="00664883">
      <w:pPr>
        <w:spacing w:after="120" w:line="240" w:lineRule="auto"/>
        <w:rPr>
          <w:rFonts w:ascii="Times New Roman" w:hAnsi="Times New Roman" w:cs="Times New Roman"/>
          <w:lang w:val="en-US" w:eastAsia="de-CH"/>
        </w:rPr>
      </w:pPr>
    </w:p>
    <w:p w14:paraId="2974F9AF" w14:textId="77777777" w:rsidR="00B6695D" w:rsidRPr="00664883" w:rsidRDefault="00B6695D" w:rsidP="00664883">
      <w:pPr>
        <w:spacing w:after="120" w:line="240" w:lineRule="auto"/>
        <w:rPr>
          <w:rFonts w:ascii="Times New Roman" w:hAnsi="Times New Roman" w:cs="Times New Roman"/>
          <w:lang w:val="en-US" w:eastAsia="de-CH"/>
        </w:rPr>
      </w:pPr>
      <w:r w:rsidRPr="00664883">
        <w:rPr>
          <w:rFonts w:ascii="Times New Roman" w:hAnsi="Times New Roman" w:cs="Times New Roman"/>
          <w:lang w:val="en-US" w:eastAsia="de-CH"/>
        </w:rPr>
        <w:t xml:space="preserve">Corresponding Author: Kadari CISSE, </w:t>
      </w:r>
      <w:hyperlink r:id="rId4" w:history="1">
        <w:r w:rsidRPr="00664883">
          <w:rPr>
            <w:rStyle w:val="Lienhypertexte"/>
            <w:rFonts w:ascii="Times New Roman" w:hAnsi="Times New Roman" w:cs="Times New Roman"/>
            <w:lang w:val="en-US" w:eastAsia="de-CH"/>
          </w:rPr>
          <w:t>cisskad4@gmail.com</w:t>
        </w:r>
      </w:hyperlink>
      <w:r w:rsidRPr="00664883">
        <w:rPr>
          <w:rFonts w:ascii="Times New Roman" w:hAnsi="Times New Roman" w:cs="Times New Roman"/>
          <w:lang w:val="en-US" w:eastAsia="de-CH"/>
        </w:rPr>
        <w:t xml:space="preserve"> </w:t>
      </w:r>
    </w:p>
    <w:p w14:paraId="079B75FC" w14:textId="77777777" w:rsidR="00B6695D" w:rsidRPr="00664883" w:rsidRDefault="00B6695D" w:rsidP="00664883">
      <w:pPr>
        <w:spacing w:after="120" w:line="240" w:lineRule="auto"/>
        <w:rPr>
          <w:rFonts w:ascii="Times New Roman" w:hAnsi="Times New Roman" w:cs="Times New Roman"/>
          <w:lang w:val="en-US" w:eastAsia="de-CH"/>
        </w:rPr>
      </w:pPr>
    </w:p>
    <w:p w14:paraId="3DE53E56" w14:textId="77777777" w:rsidR="00B6695D" w:rsidRPr="00664883" w:rsidRDefault="00B6695D" w:rsidP="00664883">
      <w:pPr>
        <w:pStyle w:val="Titre1"/>
        <w:spacing w:line="240" w:lineRule="auto"/>
        <w:rPr>
          <w:rFonts w:ascii="Times New Roman" w:hAnsi="Times New Roman" w:cs="Times New Roman"/>
          <w:b/>
          <w:bCs/>
          <w:sz w:val="22"/>
          <w:szCs w:val="22"/>
          <w:lang w:val="fr-FR"/>
        </w:rPr>
      </w:pPr>
      <w:r w:rsidRPr="00664883">
        <w:rPr>
          <w:rFonts w:ascii="Times New Roman" w:hAnsi="Times New Roman" w:cs="Times New Roman"/>
          <w:b/>
          <w:bCs/>
          <w:sz w:val="22"/>
          <w:szCs w:val="22"/>
          <w:lang w:val="fr-FR"/>
        </w:rPr>
        <w:t xml:space="preserve">RESUME </w:t>
      </w:r>
    </w:p>
    <w:p w14:paraId="1E95360C" w14:textId="48A2DD92" w:rsidR="00B6695D" w:rsidRPr="00664883" w:rsidRDefault="00B6695D" w:rsidP="00664883">
      <w:pPr>
        <w:spacing w:after="0" w:line="240" w:lineRule="auto"/>
        <w:jc w:val="both"/>
        <w:rPr>
          <w:rFonts w:ascii="Times New Roman" w:hAnsi="Times New Roman" w:cs="Times New Roman"/>
          <w:lang w:val="fr-FR"/>
        </w:rPr>
      </w:pPr>
      <w:r w:rsidRPr="00664883">
        <w:rPr>
          <w:rFonts w:ascii="Times New Roman" w:hAnsi="Times New Roman" w:cs="Times New Roman"/>
          <w:b/>
          <w:bCs/>
          <w:lang w:val="fr-FR"/>
        </w:rPr>
        <w:t>Introduction</w:t>
      </w:r>
      <w:r w:rsidRPr="00664883">
        <w:rPr>
          <w:rFonts w:ascii="Times New Roman" w:hAnsi="Times New Roman" w:cs="Times New Roman"/>
          <w:lang w:val="fr-FR"/>
        </w:rPr>
        <w:t xml:space="preserve"> : L’incidence de l’accident vasculaire cérébral ischémique (AVCI) est en augmentation chez les sujets jeunes</w:t>
      </w:r>
      <w:r w:rsidR="0026220A">
        <w:rPr>
          <w:rFonts w:ascii="Times New Roman" w:hAnsi="Times New Roman" w:cs="Times New Roman"/>
          <w:lang w:val="fr-FR"/>
        </w:rPr>
        <w:t xml:space="preserve"> alors la prise en charge est moins codifiée.</w:t>
      </w:r>
      <w:r w:rsidRPr="00664883">
        <w:rPr>
          <w:rFonts w:ascii="Times New Roman" w:hAnsi="Times New Roman" w:cs="Times New Roman"/>
          <w:lang w:val="fr-FR"/>
        </w:rPr>
        <w:t xml:space="preserve"> </w:t>
      </w:r>
      <w:r w:rsidRPr="00664883">
        <w:rPr>
          <w:rFonts w:ascii="Times New Roman" w:hAnsi="Times New Roman" w:cs="Times New Roman"/>
        </w:rPr>
        <w:t>Notre étude visait à analyse</w:t>
      </w:r>
      <w:r w:rsidRPr="00664883">
        <w:rPr>
          <w:rFonts w:ascii="Times New Roman" w:hAnsi="Times New Roman" w:cs="Times New Roman"/>
          <w:lang w:val="fr-FR"/>
        </w:rPr>
        <w:t>r</w:t>
      </w:r>
      <w:r w:rsidRPr="00664883">
        <w:rPr>
          <w:rFonts w:ascii="Times New Roman" w:hAnsi="Times New Roman" w:cs="Times New Roman"/>
        </w:rPr>
        <w:t xml:space="preserve"> le </w:t>
      </w:r>
      <w:r w:rsidRPr="00664883">
        <w:rPr>
          <w:rFonts w:ascii="Times New Roman" w:hAnsi="Times New Roman" w:cs="Times New Roman"/>
          <w:lang w:val="fr-FR"/>
        </w:rPr>
        <w:t>pronostic intra hospitalier de l’AVCI chez les sujets jeunes (moins de 45 ans) comparativement aux sujets âgés.</w:t>
      </w:r>
    </w:p>
    <w:p w14:paraId="5D4724CD" w14:textId="7FBBE827" w:rsidR="00B6695D" w:rsidRPr="00664883" w:rsidRDefault="00B6695D" w:rsidP="00664883">
      <w:pPr>
        <w:spacing w:after="0" w:line="240" w:lineRule="auto"/>
        <w:jc w:val="both"/>
        <w:rPr>
          <w:rFonts w:ascii="Times New Roman" w:hAnsi="Times New Roman" w:cs="Times New Roman"/>
          <w:lang w:val="fr-FR"/>
        </w:rPr>
      </w:pPr>
      <w:r w:rsidRPr="00664883">
        <w:rPr>
          <w:rFonts w:ascii="Times New Roman" w:hAnsi="Times New Roman" w:cs="Times New Roman"/>
          <w:b/>
          <w:bCs/>
          <w:lang w:val="fr-FR"/>
        </w:rPr>
        <w:t>Méthode</w:t>
      </w:r>
      <w:r w:rsidRPr="00664883">
        <w:rPr>
          <w:rFonts w:ascii="Times New Roman" w:hAnsi="Times New Roman" w:cs="Times New Roman"/>
          <w:lang w:val="fr-FR"/>
        </w:rPr>
        <w:t xml:space="preserve"> : Nous avons conduit une étude de cohorte rétrospective, à visée comparative dans trois centres hospitaliers universitaires de la ville de Ouagadougou. Les patients admis entre le 1er janvier 2020 au 31 décembre 2022 et chez qui un diagnostic d’AVCI a été posé</w:t>
      </w:r>
      <w:r w:rsidR="000114B2" w:rsidRPr="00664883">
        <w:rPr>
          <w:rFonts w:ascii="Times New Roman" w:hAnsi="Times New Roman" w:cs="Times New Roman"/>
          <w:lang w:val="fr-FR"/>
        </w:rPr>
        <w:t xml:space="preserve"> </w:t>
      </w:r>
      <w:r w:rsidRPr="00664883">
        <w:rPr>
          <w:rFonts w:ascii="Times New Roman" w:hAnsi="Times New Roman" w:cs="Times New Roman"/>
          <w:lang w:val="fr-FR"/>
        </w:rPr>
        <w:t xml:space="preserve">ont été inclus dans notre étude. Nous avons conduit une régression de Cox pour comparer la survie des sujets jeunes et âgés suivi d’une régression par discontinuité pour une analyse de la sensibilité des résultats liés au seuil de l’âge. </w:t>
      </w:r>
    </w:p>
    <w:p w14:paraId="0D5BC064" w14:textId="77777777" w:rsidR="00B6695D" w:rsidRPr="00664883" w:rsidRDefault="00B6695D" w:rsidP="00664883">
      <w:pPr>
        <w:spacing w:after="0" w:line="240" w:lineRule="auto"/>
        <w:jc w:val="both"/>
        <w:rPr>
          <w:rFonts w:ascii="Times New Roman" w:hAnsi="Times New Roman" w:cs="Times New Roman"/>
          <w:lang w:val="fr-FR"/>
        </w:rPr>
      </w:pPr>
      <w:r w:rsidRPr="00664883">
        <w:rPr>
          <w:rFonts w:ascii="Times New Roman" w:hAnsi="Times New Roman" w:cs="Times New Roman"/>
          <w:b/>
          <w:bCs/>
          <w:lang w:val="fr-FR"/>
        </w:rPr>
        <w:t xml:space="preserve">Résultats </w:t>
      </w:r>
      <w:r w:rsidRPr="00664883">
        <w:rPr>
          <w:rFonts w:ascii="Times New Roman" w:hAnsi="Times New Roman" w:cs="Times New Roman"/>
          <w:lang w:val="fr-FR"/>
        </w:rPr>
        <w:t xml:space="preserve">: Au total, nous avons inclus 393 patients atteints d'AVCI, dont 262 personnes âgées et 131 jeunes. Le facteur de risque le plus fréquent était l’hypertension chez les jeunes (42,31 %) et les personnes âgées (64,50 %). </w:t>
      </w:r>
      <w:r w:rsidRPr="00664883">
        <w:rPr>
          <w:rFonts w:ascii="Times New Roman" w:hAnsi="Times New Roman" w:cs="Times New Roman"/>
        </w:rPr>
        <w:t xml:space="preserve">La mortalité intra hospitalière était de 11,46 % chez les sujets jeunes et de 12,26 % chez les sujets âgés. </w:t>
      </w:r>
      <w:r w:rsidRPr="00664883">
        <w:rPr>
          <w:rFonts w:ascii="Times New Roman" w:hAnsi="Times New Roman" w:cs="Times New Roman"/>
          <w:lang w:val="fr-FR"/>
        </w:rPr>
        <w:t>La survie intrahospitalière des sujets jeunes n’est pas meilleure que celle des sujets âgés (Hazard Ratio ajusté (</w:t>
      </w:r>
      <w:proofErr w:type="spellStart"/>
      <w:r w:rsidRPr="00664883">
        <w:rPr>
          <w:rFonts w:ascii="Times New Roman" w:hAnsi="Times New Roman" w:cs="Times New Roman"/>
          <w:lang w:val="fr-FR"/>
        </w:rPr>
        <w:t>HRa</w:t>
      </w:r>
      <w:proofErr w:type="spellEnd"/>
      <w:r w:rsidRPr="00664883">
        <w:rPr>
          <w:rFonts w:ascii="Times New Roman" w:hAnsi="Times New Roman" w:cs="Times New Roman"/>
          <w:lang w:val="fr-FR"/>
        </w:rPr>
        <w:t xml:space="preserve">) : 0,58 (95%CI : 0,21-1,63)). Par contre le score </w:t>
      </w:r>
      <w:proofErr w:type="spellStart"/>
      <w:r w:rsidRPr="00664883">
        <w:rPr>
          <w:rFonts w:ascii="Times New Roman" w:hAnsi="Times New Roman" w:cs="Times New Roman"/>
          <w:lang w:val="fr-FR"/>
        </w:rPr>
        <w:t>mRS</w:t>
      </w:r>
      <w:proofErr w:type="spellEnd"/>
      <w:r w:rsidRPr="00664883">
        <w:rPr>
          <w:rFonts w:ascii="Times New Roman" w:hAnsi="Times New Roman" w:cs="Times New Roman"/>
          <w:lang w:val="fr-FR"/>
        </w:rPr>
        <w:t xml:space="preserve"> a montré que les sujets plus jeunes avaient une meilleure récupération fonctionnelle que les sujets âgés (p = 0,027).</w:t>
      </w:r>
    </w:p>
    <w:p w14:paraId="13F06FBB" w14:textId="3610649F" w:rsidR="00B6695D" w:rsidRDefault="00B6695D" w:rsidP="00664883">
      <w:pPr>
        <w:spacing w:after="0" w:line="240" w:lineRule="auto"/>
        <w:jc w:val="both"/>
        <w:rPr>
          <w:rFonts w:ascii="Times New Roman" w:hAnsi="Times New Roman" w:cs="Times New Roman"/>
          <w:lang w:val="fr-FR"/>
        </w:rPr>
      </w:pPr>
      <w:r w:rsidRPr="00664883">
        <w:rPr>
          <w:rFonts w:ascii="Times New Roman" w:hAnsi="Times New Roman" w:cs="Times New Roman"/>
          <w:b/>
          <w:bCs/>
          <w:lang w:val="fr-FR"/>
        </w:rPr>
        <w:t>Conclusion :</w:t>
      </w:r>
      <w:r w:rsidR="0026220A">
        <w:rPr>
          <w:rFonts w:ascii="Times New Roman" w:hAnsi="Times New Roman" w:cs="Times New Roman"/>
          <w:b/>
          <w:bCs/>
          <w:lang w:val="fr-FR"/>
        </w:rPr>
        <w:t xml:space="preserve"> </w:t>
      </w:r>
      <w:r w:rsidR="0026220A" w:rsidRPr="00056AAE">
        <w:rPr>
          <w:rFonts w:ascii="Times New Roman" w:hAnsi="Times New Roman" w:cs="Times New Roman"/>
          <w:sz w:val="24"/>
          <w:szCs w:val="24"/>
          <w:lang w:val="fr-FR"/>
        </w:rPr>
        <w:t>Bien que la récupération fonctionnelle</w:t>
      </w:r>
      <w:r w:rsidR="0026220A">
        <w:rPr>
          <w:rFonts w:ascii="Times New Roman" w:hAnsi="Times New Roman" w:cs="Times New Roman"/>
          <w:sz w:val="24"/>
          <w:szCs w:val="24"/>
          <w:lang w:val="fr-FR"/>
        </w:rPr>
        <w:t xml:space="preserve"> soit meilleure, la mortalité intrahospitalière reste chez les sujets jeunes reste comparable aux sujets âgés. </w:t>
      </w:r>
      <w:r w:rsidRPr="00664883">
        <w:rPr>
          <w:rFonts w:ascii="Times New Roman" w:hAnsi="Times New Roman" w:cs="Times New Roman"/>
          <w:lang w:val="fr-FR"/>
        </w:rPr>
        <w:t xml:space="preserve">Nos résultats suggèrent </w:t>
      </w:r>
      <w:r w:rsidR="0026220A">
        <w:rPr>
          <w:rFonts w:ascii="Times New Roman" w:hAnsi="Times New Roman" w:cs="Times New Roman"/>
          <w:lang w:val="fr-FR"/>
        </w:rPr>
        <w:t xml:space="preserve">donc </w:t>
      </w:r>
      <w:r w:rsidRPr="00664883">
        <w:rPr>
          <w:rFonts w:ascii="Times New Roman" w:hAnsi="Times New Roman" w:cs="Times New Roman"/>
          <w:lang w:val="fr-FR"/>
        </w:rPr>
        <w:t>la nécessité d’une adaptation de la prise en charge de l’AVCI afin d’améliorer le pronostic.</w:t>
      </w:r>
    </w:p>
    <w:p w14:paraId="0F815D85" w14:textId="77777777" w:rsidR="0026220A" w:rsidRPr="00664883" w:rsidRDefault="0026220A" w:rsidP="00664883">
      <w:pPr>
        <w:spacing w:after="0" w:line="240" w:lineRule="auto"/>
        <w:jc w:val="both"/>
        <w:rPr>
          <w:rFonts w:ascii="Times New Roman" w:hAnsi="Times New Roman" w:cs="Times New Roman"/>
          <w:lang w:val="fr-FR"/>
        </w:rPr>
      </w:pPr>
    </w:p>
    <w:p w14:paraId="09FB23A4" w14:textId="77777777" w:rsidR="00B6695D" w:rsidRPr="00664883" w:rsidRDefault="00B6695D" w:rsidP="00664883">
      <w:pPr>
        <w:spacing w:after="0" w:line="240" w:lineRule="auto"/>
        <w:jc w:val="both"/>
        <w:rPr>
          <w:rFonts w:ascii="Times New Roman" w:hAnsi="Times New Roman" w:cs="Times New Roman"/>
          <w:lang w:val="fr-FR"/>
        </w:rPr>
      </w:pPr>
      <w:r w:rsidRPr="00664883">
        <w:rPr>
          <w:rFonts w:ascii="Times New Roman" w:hAnsi="Times New Roman" w:cs="Times New Roman"/>
          <w:b/>
          <w:bCs/>
          <w:lang w:val="fr-FR"/>
        </w:rPr>
        <w:t xml:space="preserve">Mots clés </w:t>
      </w:r>
      <w:r w:rsidRPr="00664883">
        <w:rPr>
          <w:rFonts w:ascii="Times New Roman" w:hAnsi="Times New Roman" w:cs="Times New Roman"/>
          <w:lang w:val="fr-FR"/>
        </w:rPr>
        <w:t>: accident vasculaire cérébral ; sujet âgé ; sujet jeune ; facteurs de risque ; mortalité</w:t>
      </w:r>
    </w:p>
    <w:p w14:paraId="1A6B5212" w14:textId="77777777" w:rsidR="00A4712F" w:rsidRPr="00664883" w:rsidRDefault="00A4712F" w:rsidP="00664883">
      <w:pPr>
        <w:spacing w:line="240" w:lineRule="auto"/>
        <w:rPr>
          <w:rFonts w:ascii="Times New Roman" w:hAnsi="Times New Roman" w:cs="Times New Roman"/>
          <w:lang w:val="fr-FR"/>
        </w:rPr>
      </w:pPr>
    </w:p>
    <w:sectPr w:rsidR="00A4712F" w:rsidRPr="006648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95D"/>
    <w:rsid w:val="000114B2"/>
    <w:rsid w:val="000409FA"/>
    <w:rsid w:val="0026220A"/>
    <w:rsid w:val="00320DE8"/>
    <w:rsid w:val="003568B6"/>
    <w:rsid w:val="003A6A6E"/>
    <w:rsid w:val="006260A0"/>
    <w:rsid w:val="00664883"/>
    <w:rsid w:val="00675104"/>
    <w:rsid w:val="008D326A"/>
    <w:rsid w:val="00A27401"/>
    <w:rsid w:val="00A4712F"/>
    <w:rsid w:val="00B6695D"/>
    <w:rsid w:val="00C76039"/>
    <w:rsid w:val="00DE00F6"/>
    <w:rsid w:val="00FD4223"/>
  </w:rsids>
  <m:mathPr>
    <m:mathFont m:val="Cambria Math"/>
    <m:brkBin m:val="before"/>
    <m:brkBinSub m:val="--"/>
    <m:smallFrac m:val="0"/>
    <m:dispDef/>
    <m:lMargin m:val="0"/>
    <m:rMargin m:val="0"/>
    <m:defJc m:val="centerGroup"/>
    <m:wrapIndent m:val="1440"/>
    <m:intLim m:val="subSup"/>
    <m:naryLim m:val="undOvr"/>
  </m:mathPr>
  <w:themeFontLang w:val="fr-BF"/>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70AF1"/>
  <w15:chartTrackingRefBased/>
  <w15:docId w15:val="{9318FB6E-BA35-485E-8D0A-6919EF2AD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F"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95D"/>
  </w:style>
  <w:style w:type="paragraph" w:styleId="Titre1">
    <w:name w:val="heading 1"/>
    <w:basedOn w:val="Normal"/>
    <w:next w:val="Normal"/>
    <w:link w:val="Titre1Car"/>
    <w:uiPriority w:val="9"/>
    <w:qFormat/>
    <w:rsid w:val="00B669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B669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B6695D"/>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B6695D"/>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B6695D"/>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B6695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6695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6695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6695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6695D"/>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B6695D"/>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B6695D"/>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B6695D"/>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B6695D"/>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B6695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6695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6695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6695D"/>
    <w:rPr>
      <w:rFonts w:eastAsiaTheme="majorEastAsia" w:cstheme="majorBidi"/>
      <w:color w:val="272727" w:themeColor="text1" w:themeTint="D8"/>
    </w:rPr>
  </w:style>
  <w:style w:type="paragraph" w:styleId="Titre">
    <w:name w:val="Title"/>
    <w:basedOn w:val="Normal"/>
    <w:next w:val="Normal"/>
    <w:link w:val="TitreCar"/>
    <w:uiPriority w:val="10"/>
    <w:qFormat/>
    <w:rsid w:val="00B669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6695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6695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6695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6695D"/>
    <w:pPr>
      <w:spacing w:before="160"/>
      <w:jc w:val="center"/>
    </w:pPr>
    <w:rPr>
      <w:i/>
      <w:iCs/>
      <w:color w:val="404040" w:themeColor="text1" w:themeTint="BF"/>
    </w:rPr>
  </w:style>
  <w:style w:type="character" w:customStyle="1" w:styleId="CitationCar">
    <w:name w:val="Citation Car"/>
    <w:basedOn w:val="Policepardfaut"/>
    <w:link w:val="Citation"/>
    <w:uiPriority w:val="29"/>
    <w:rsid w:val="00B6695D"/>
    <w:rPr>
      <w:i/>
      <w:iCs/>
      <w:color w:val="404040" w:themeColor="text1" w:themeTint="BF"/>
    </w:rPr>
  </w:style>
  <w:style w:type="paragraph" w:styleId="Paragraphedeliste">
    <w:name w:val="List Paragraph"/>
    <w:basedOn w:val="Normal"/>
    <w:uiPriority w:val="34"/>
    <w:qFormat/>
    <w:rsid w:val="00B6695D"/>
    <w:pPr>
      <w:ind w:left="720"/>
      <w:contextualSpacing/>
    </w:pPr>
  </w:style>
  <w:style w:type="character" w:styleId="Accentuationintense">
    <w:name w:val="Intense Emphasis"/>
    <w:basedOn w:val="Policepardfaut"/>
    <w:uiPriority w:val="21"/>
    <w:qFormat/>
    <w:rsid w:val="00B6695D"/>
    <w:rPr>
      <w:i/>
      <w:iCs/>
      <w:color w:val="2F5496" w:themeColor="accent1" w:themeShade="BF"/>
    </w:rPr>
  </w:style>
  <w:style w:type="paragraph" w:styleId="Citationintense">
    <w:name w:val="Intense Quote"/>
    <w:basedOn w:val="Normal"/>
    <w:next w:val="Normal"/>
    <w:link w:val="CitationintenseCar"/>
    <w:uiPriority w:val="30"/>
    <w:qFormat/>
    <w:rsid w:val="00B669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B6695D"/>
    <w:rPr>
      <w:i/>
      <w:iCs/>
      <w:color w:val="2F5496" w:themeColor="accent1" w:themeShade="BF"/>
    </w:rPr>
  </w:style>
  <w:style w:type="character" w:styleId="Rfrenceintense">
    <w:name w:val="Intense Reference"/>
    <w:basedOn w:val="Policepardfaut"/>
    <w:uiPriority w:val="32"/>
    <w:qFormat/>
    <w:rsid w:val="00B6695D"/>
    <w:rPr>
      <w:b/>
      <w:bCs/>
      <w:smallCaps/>
      <w:color w:val="2F5496" w:themeColor="accent1" w:themeShade="BF"/>
      <w:spacing w:val="5"/>
    </w:rPr>
  </w:style>
  <w:style w:type="character" w:styleId="Lienhypertexte">
    <w:name w:val="Hyperlink"/>
    <w:basedOn w:val="Policepardfaut"/>
    <w:uiPriority w:val="99"/>
    <w:unhideWhenUsed/>
    <w:rsid w:val="00B6695D"/>
    <w:rPr>
      <w:color w:val="0563C1" w:themeColor="hyperlink"/>
      <w:u w:val="single"/>
    </w:rPr>
  </w:style>
  <w:style w:type="character" w:styleId="Marquedecommentaire">
    <w:name w:val="annotation reference"/>
    <w:basedOn w:val="Policepardfaut"/>
    <w:uiPriority w:val="99"/>
    <w:semiHidden/>
    <w:unhideWhenUsed/>
    <w:rsid w:val="00B6695D"/>
    <w:rPr>
      <w:sz w:val="16"/>
      <w:szCs w:val="16"/>
    </w:rPr>
  </w:style>
  <w:style w:type="paragraph" w:styleId="Commentaire">
    <w:name w:val="annotation text"/>
    <w:basedOn w:val="Normal"/>
    <w:link w:val="CommentaireCar"/>
    <w:uiPriority w:val="99"/>
    <w:unhideWhenUsed/>
    <w:rsid w:val="00B6695D"/>
    <w:pPr>
      <w:spacing w:before="120" w:after="120" w:line="240" w:lineRule="auto"/>
      <w:jc w:val="both"/>
    </w:pPr>
    <w:rPr>
      <w:rFonts w:ascii="Times New Roman" w:hAnsi="Times New Roman"/>
      <w:kern w:val="0"/>
      <w:sz w:val="20"/>
      <w:szCs w:val="20"/>
      <w:lang w:val="fr-FR" w:eastAsia="fr-FR"/>
      <w14:ligatures w14:val="none"/>
    </w:rPr>
  </w:style>
  <w:style w:type="character" w:customStyle="1" w:styleId="CommentaireCar">
    <w:name w:val="Commentaire Car"/>
    <w:basedOn w:val="Policepardfaut"/>
    <w:link w:val="Commentaire"/>
    <w:uiPriority w:val="99"/>
    <w:rsid w:val="00B6695D"/>
    <w:rPr>
      <w:rFonts w:ascii="Times New Roman" w:hAnsi="Times New Roman"/>
      <w:kern w:val="0"/>
      <w:sz w:val="20"/>
      <w:szCs w:val="20"/>
      <w:lang w:val="fr-FR"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isskad4@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397</Words>
  <Characters>2269</Characters>
  <Application>Microsoft Office Word</Application>
  <DocSecurity>0</DocSecurity>
  <Lines>18</Lines>
  <Paragraphs>5</Paragraphs>
  <ScaleCrop>false</ScaleCrop>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Cissé Kadari</dc:creator>
  <cp:keywords/>
  <dc:description/>
  <cp:lastModifiedBy>Cissé Kadari</cp:lastModifiedBy>
  <cp:revision>4</cp:revision>
  <dcterms:created xsi:type="dcterms:W3CDTF">2025-07-18T17:37:00Z</dcterms:created>
  <dcterms:modified xsi:type="dcterms:W3CDTF">2025-07-18T18:54:00Z</dcterms:modified>
</cp:coreProperties>
</file>