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3E32" w14:textId="77777777" w:rsidR="001B184C" w:rsidRDefault="00000000">
      <w:pPr>
        <w:pStyle w:val="NormalWeb"/>
      </w:pPr>
      <w:r>
        <w:rPr>
          <w:b/>
          <w:bCs/>
        </w:rPr>
        <w:t>Institutionnalisation de la prise en charge communautaire des maladies infantiles en Afrique subsaharienne : revue systématique.</w:t>
      </w:r>
    </w:p>
    <w:p w14:paraId="5B9BC68D" w14:textId="77777777" w:rsidR="001B184C" w:rsidRDefault="001B184C">
      <w:pPr>
        <w:spacing w:after="0" w:line="240" w:lineRule="auto"/>
        <w:jc w:val="both"/>
        <w:rPr>
          <w:rFonts w:ascii="Times New Roman" w:hAnsi="Times New Roman" w:cs="Times New Roman"/>
          <w:b/>
          <w:bCs/>
          <w:sz w:val="24"/>
          <w:szCs w:val="24"/>
        </w:rPr>
      </w:pPr>
    </w:p>
    <w:p w14:paraId="021CE685" w14:textId="77777777" w:rsidR="001B184C" w:rsidRDefault="001B184C">
      <w:pPr>
        <w:spacing w:after="0" w:line="240" w:lineRule="auto"/>
        <w:jc w:val="both"/>
        <w:rPr>
          <w:rFonts w:ascii="Times New Roman" w:hAnsi="Times New Roman" w:cs="Times New Roman"/>
          <w:b/>
          <w:bCs/>
          <w:sz w:val="24"/>
          <w:szCs w:val="24"/>
        </w:rPr>
      </w:pPr>
    </w:p>
    <w:p w14:paraId="29C420E2" w14:textId="77777777" w:rsidR="001B184C" w:rsidRDefault="00000000">
      <w:pPr>
        <w:spacing w:after="240" w:line="480" w:lineRule="auto"/>
        <w:jc w:val="both"/>
        <w:rPr>
          <w:rFonts w:ascii="Times New Roman" w:eastAsia="Times New Roman" w:hAnsi="Times New Roman" w:cs="Times New Roman"/>
          <w:lang w:val="en-US"/>
        </w:rPr>
      </w:pPr>
      <w:r>
        <w:rPr>
          <w:rFonts w:ascii="Times New Roman" w:eastAsia="Times New Roman" w:hAnsi="Times New Roman" w:cs="Times New Roman"/>
          <w:u w:val="single"/>
          <w:lang w:val="en-US"/>
        </w:rPr>
        <w:t>Hamed S Ouedraogo</w:t>
      </w:r>
      <w:r>
        <w:rPr>
          <w:rFonts w:ascii="Times New Roman" w:eastAsia="Times New Roman" w:hAnsi="Times New Roman" w:cs="Times New Roman"/>
          <w:vertAlign w:val="superscript"/>
          <w:lang w:val="en-US"/>
        </w:rPr>
        <w:t>1,2*</w:t>
      </w:r>
      <w:r>
        <w:rPr>
          <w:rFonts w:ascii="Times New Roman" w:eastAsia="Times New Roman" w:hAnsi="Times New Roman" w:cs="Times New Roman"/>
          <w:lang w:val="en-US"/>
        </w:rPr>
        <w:t>, Patrice Ngangue5</w:t>
      </w:r>
      <w:r>
        <w:rPr>
          <w:rFonts w:ascii="Times New Roman" w:eastAsia="Times New Roman" w:hAnsi="Times New Roman" w:cs="Times New Roman"/>
          <w:vertAlign w:val="superscript"/>
          <w:lang w:val="en-US"/>
        </w:rPr>
        <w:t>6,7,8</w:t>
      </w:r>
      <w:r>
        <w:rPr>
          <w:rFonts w:ascii="Times New Roman" w:eastAsia="Times New Roman" w:hAnsi="Times New Roman" w:cs="Times New Roman"/>
          <w:lang w:val="en-US"/>
        </w:rPr>
        <w:t>, Ahmed Kabore</w:t>
      </w:r>
      <w:r>
        <w:rPr>
          <w:rFonts w:ascii="Times New Roman" w:eastAsia="Times New Roman" w:hAnsi="Times New Roman" w:cs="Times New Roman"/>
          <w:vertAlign w:val="superscript"/>
          <w:lang w:val="en-US"/>
        </w:rPr>
        <w:t>2,3</w:t>
      </w:r>
      <w:r>
        <w:rPr>
          <w:rFonts w:ascii="Times New Roman" w:eastAsia="Times New Roman" w:hAnsi="Times New Roman" w:cs="Times New Roman"/>
          <w:lang w:val="en-US"/>
        </w:rPr>
        <w:t xml:space="preserve">, </w:t>
      </w:r>
      <w:r>
        <w:rPr>
          <w:rFonts w:ascii="Times New Roman" w:hAnsi="Times New Roman" w:cs="Times New Roman"/>
          <w:lang w:val="en-US"/>
        </w:rPr>
        <w:t>Abdramane B Soura</w:t>
      </w:r>
      <w:r>
        <w:rPr>
          <w:rFonts w:ascii="Times New Roman" w:eastAsia="Times New Roman" w:hAnsi="Times New Roman" w:cs="Times New Roman"/>
          <w:vertAlign w:val="superscript"/>
          <w:lang w:val="en-US"/>
        </w:rPr>
        <w:t>4</w:t>
      </w:r>
      <w:r>
        <w:rPr>
          <w:rFonts w:ascii="Times New Roman" w:hAnsi="Times New Roman" w:cs="Times New Roman"/>
          <w:lang w:val="en-US"/>
        </w:rPr>
        <w:t>,</w:t>
      </w:r>
      <w:r>
        <w:rPr>
          <w:rFonts w:ascii="Times New Roman" w:eastAsia="Times New Roman" w:hAnsi="Times New Roman" w:cs="Times New Roman"/>
          <w:lang w:val="en-US"/>
        </w:rPr>
        <w:t xml:space="preserve"> Maxime K Drabo</w:t>
      </w:r>
      <w:r>
        <w:rPr>
          <w:rFonts w:ascii="Times New Roman" w:eastAsia="Times New Roman" w:hAnsi="Times New Roman" w:cs="Times New Roman"/>
          <w:vertAlign w:val="superscript"/>
          <w:lang w:val="en-US"/>
        </w:rPr>
        <w:t>2,5</w:t>
      </w:r>
      <w:r>
        <w:rPr>
          <w:rFonts w:ascii="Times New Roman" w:eastAsia="Times New Roman" w:hAnsi="Times New Roman" w:cs="Times New Roman"/>
          <w:lang w:val="en-US"/>
        </w:rPr>
        <w:t>.</w:t>
      </w:r>
    </w:p>
    <w:p w14:paraId="642E4A27" w14:textId="77777777" w:rsidR="001B184C" w:rsidRDefault="00000000">
      <w:pPr>
        <w:spacing w:after="240" w:line="480" w:lineRule="auto"/>
        <w:jc w:val="both"/>
        <w:rPr>
          <w:rFonts w:ascii="Times New Roman" w:eastAsia="Times New Roman" w:hAnsi="Times New Roman" w:cs="Times New Roman"/>
          <w:lang w:val="en-US"/>
        </w:rPr>
      </w:pPr>
      <w:r>
        <w:rPr>
          <w:rFonts w:ascii="Times New Roman" w:eastAsia="Times New Roman" w:hAnsi="Times New Roman" w:cs="Times New Roman"/>
          <w:b/>
          <w:bCs/>
          <w:lang w:val="en-US"/>
        </w:rPr>
        <w:t>*</w:t>
      </w:r>
      <w:r>
        <w:rPr>
          <w:rFonts w:ascii="Times New Roman" w:hAnsi="Times New Roman" w:cs="Times New Roman"/>
          <w:lang w:val="en-US"/>
        </w:rPr>
        <w:t xml:space="preserve"> </w:t>
      </w:r>
      <w:r>
        <w:rPr>
          <w:rFonts w:ascii="Times New Roman" w:eastAsia="Times New Roman" w:hAnsi="Times New Roman" w:cs="Times New Roman"/>
          <w:b/>
          <w:bCs/>
          <w:lang w:val="en-US"/>
        </w:rPr>
        <w:t xml:space="preserve">Author of the correspondence: </w:t>
      </w:r>
      <w:r>
        <w:rPr>
          <w:rFonts w:ascii="Times New Roman" w:eastAsia="Times New Roman" w:hAnsi="Times New Roman" w:cs="Times New Roman"/>
          <w:lang w:val="en-US"/>
        </w:rPr>
        <w:t>Hamed Sidwaya Ouedraogo, hamsid2001@gmail.com, twiter : @hsidwaya_oued ; S/C Ministry of Health, Bulding Lamizana, 03 BP 7009 Ouagadougou 03.</w:t>
      </w:r>
    </w:p>
    <w:p w14:paraId="5EDFB905" w14:textId="77777777" w:rsidR="001B184C" w:rsidRDefault="00000000">
      <w:pPr>
        <w:spacing w:after="240" w:line="480" w:lineRule="auto"/>
        <w:jc w:val="both"/>
        <w:rPr>
          <w:rFonts w:ascii="Times New Roman" w:eastAsia="Times New Roman" w:hAnsi="Times New Roman" w:cs="Times New Roman"/>
          <w:b/>
          <w:bCs/>
        </w:rPr>
      </w:pPr>
      <w:r>
        <w:rPr>
          <w:rFonts w:ascii="Times New Roman" w:eastAsia="Times New Roman" w:hAnsi="Times New Roman" w:cs="Times New Roman"/>
          <w:b/>
          <w:bCs/>
        </w:rPr>
        <w:t>Affiliations :</w:t>
      </w:r>
    </w:p>
    <w:p w14:paraId="47C9E283" w14:textId="77777777" w:rsidR="001B184C" w:rsidRDefault="00000000">
      <w:pPr>
        <w:pStyle w:val="Paragraphedeliste"/>
        <w:numPr>
          <w:ilvl w:val="0"/>
          <w:numId w:val="1"/>
        </w:numPr>
        <w:spacing w:line="480" w:lineRule="auto"/>
        <w:jc w:val="both"/>
        <w:rPr>
          <w:rFonts w:ascii="Times New Roman" w:eastAsia="Times New Roman" w:hAnsi="Times New Roman" w:cs="Times New Roman"/>
          <w:lang w:val="en-US"/>
        </w:rPr>
      </w:pPr>
      <w:bookmarkStart w:id="0" w:name="_Hlk170640558"/>
      <w:r>
        <w:rPr>
          <w:rFonts w:ascii="Times New Roman" w:eastAsia="Times New Roman" w:hAnsi="Times New Roman" w:cs="Times New Roman"/>
          <w:lang w:val="en-US"/>
        </w:rPr>
        <w:t>General Directorate of Health and Public Hygiene, Ministry of Health and Public Hygiene, Ouagadougou, Burkina Faso</w:t>
      </w:r>
    </w:p>
    <w:p w14:paraId="2703926F" w14:textId="77777777" w:rsidR="001B184C" w:rsidRDefault="00000000">
      <w:pPr>
        <w:pStyle w:val="Paragraphedeliste"/>
        <w:numPr>
          <w:ilvl w:val="0"/>
          <w:numId w:val="1"/>
        </w:numPr>
        <w:spacing w:line="480" w:lineRule="auto"/>
        <w:jc w:val="both"/>
        <w:rPr>
          <w:rFonts w:ascii="Times New Roman" w:eastAsia="Times New Roman" w:hAnsi="Times New Roman" w:cs="Times New Roman"/>
          <w:lang w:val="en-US"/>
        </w:rPr>
      </w:pPr>
      <w:bookmarkStart w:id="1" w:name="_Hlk170640586"/>
      <w:bookmarkEnd w:id="0"/>
      <w:r>
        <w:rPr>
          <w:rFonts w:ascii="Times New Roman" w:eastAsia="Times New Roman" w:hAnsi="Times New Roman" w:cs="Times New Roman"/>
          <w:lang w:val="en-US"/>
        </w:rPr>
        <w:t xml:space="preserve"> </w:t>
      </w:r>
      <w:r>
        <w:rPr>
          <w:rFonts w:ascii="Times New Roman" w:eastAsia="Times New Roman" w:hAnsi="Times New Roman" w:cs="Times New Roman"/>
          <w:lang w:val="en-GB"/>
        </w:rPr>
        <w:t>Health training and research unit/</w:t>
      </w:r>
      <w:r>
        <w:rPr>
          <w:rFonts w:ascii="Times New Roman" w:hAnsi="Times New Roman" w:cs="Times New Roman"/>
          <w:lang w:val="en-GB"/>
        </w:rPr>
        <w:t xml:space="preserve"> </w:t>
      </w:r>
      <w:r>
        <w:rPr>
          <w:rFonts w:ascii="Times New Roman" w:eastAsia="Times New Roman" w:hAnsi="Times New Roman" w:cs="Times New Roman"/>
          <w:lang w:val="en-GB"/>
        </w:rPr>
        <w:t>Health Sciences</w:t>
      </w:r>
      <w:r>
        <w:rPr>
          <w:rFonts w:ascii="Times New Roman" w:eastAsia="Times New Roman" w:hAnsi="Times New Roman" w:cs="Times New Roman"/>
          <w:lang w:val="en-US"/>
        </w:rPr>
        <w:t xml:space="preserve"> (UFR/SDS), Public Health Laboratory, Joseph KI-ZERBO University, Ouagadougou, Burkina Faso</w:t>
      </w:r>
    </w:p>
    <w:p w14:paraId="4F1573CE" w14:textId="77777777" w:rsidR="001B184C" w:rsidRDefault="00000000">
      <w:pPr>
        <w:pStyle w:val="Paragraphedeliste"/>
        <w:numPr>
          <w:ilvl w:val="0"/>
          <w:numId w:val="1"/>
        </w:numPr>
        <w:spacing w:line="480" w:lineRule="auto"/>
        <w:jc w:val="both"/>
        <w:rPr>
          <w:rFonts w:ascii="Times New Roman" w:eastAsia="Times New Roman" w:hAnsi="Times New Roman" w:cs="Times New Roman"/>
          <w:lang w:val="en-US"/>
        </w:rPr>
      </w:pPr>
      <w:bookmarkStart w:id="2" w:name="_Hlk197804631"/>
      <w:bookmarkEnd w:id="1"/>
      <w:r>
        <w:rPr>
          <w:rFonts w:ascii="Times New Roman" w:eastAsia="Times New Roman" w:hAnsi="Times New Roman" w:cs="Times New Roman"/>
          <w:lang w:val="en-US"/>
        </w:rPr>
        <w:t>Institute of Sports Sciences and Human Development</w:t>
      </w:r>
      <w:bookmarkEnd w:id="2"/>
      <w:r>
        <w:rPr>
          <w:rFonts w:ascii="Times New Roman" w:eastAsia="Times New Roman" w:hAnsi="Times New Roman" w:cs="Times New Roman"/>
          <w:lang w:val="en-US"/>
        </w:rPr>
        <w:t>, Joseph KI-ZERBO University, Ouagadougou, Burkina Faso</w:t>
      </w:r>
    </w:p>
    <w:p w14:paraId="05088A9E" w14:textId="77777777" w:rsidR="001B184C" w:rsidRDefault="00000000">
      <w:pPr>
        <w:pStyle w:val="Paragraphedeliste"/>
        <w:numPr>
          <w:ilvl w:val="0"/>
          <w:numId w:val="1"/>
        </w:numPr>
        <w:spacing w:line="48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Higher Institute of Population Sciences, Joseph KI-ZERBO University, Ouagadougou, Burkina Faso</w:t>
      </w:r>
    </w:p>
    <w:p w14:paraId="33BA8EA4" w14:textId="77777777" w:rsidR="001B184C" w:rsidRDefault="00000000">
      <w:pPr>
        <w:pStyle w:val="Paragraphedeliste"/>
        <w:numPr>
          <w:ilvl w:val="0"/>
          <w:numId w:val="1"/>
        </w:numPr>
        <w:spacing w:line="480" w:lineRule="auto"/>
        <w:jc w:val="both"/>
        <w:rPr>
          <w:rFonts w:ascii="Times New Roman" w:eastAsia="Times New Roman" w:hAnsi="Times New Roman" w:cs="Times New Roman"/>
          <w:lang w:val="en-US"/>
        </w:rPr>
      </w:pPr>
      <w:bookmarkStart w:id="3" w:name="_Hlk197804675"/>
      <w:r>
        <w:rPr>
          <w:rFonts w:ascii="Times New Roman" w:eastAsia="Times New Roman" w:hAnsi="Times New Roman" w:cs="Times New Roman"/>
          <w:lang w:val="en-US"/>
        </w:rPr>
        <w:t>Institute for Research in Health Sciences (IRSS)/</w:t>
      </w:r>
      <w:bookmarkEnd w:id="3"/>
      <w:r>
        <w:rPr>
          <w:rFonts w:ascii="Times New Roman" w:eastAsia="Times New Roman" w:hAnsi="Times New Roman" w:cs="Times New Roman"/>
          <w:lang w:val="en-US"/>
        </w:rPr>
        <w:t>CNRST, Ouagadougou, Burkina Faso</w:t>
      </w:r>
    </w:p>
    <w:p w14:paraId="16FEE8BF" w14:textId="77777777" w:rsidR="001B184C" w:rsidRDefault="00000000">
      <w:pPr>
        <w:pStyle w:val="Paragraphedeliste"/>
        <w:numPr>
          <w:ilvl w:val="0"/>
          <w:numId w:val="1"/>
        </w:numPr>
        <w:spacing w:line="48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Interdisciplinary Research Centre for Rehabilitation and Social Integration, Quebec City, QC, Canada</w:t>
      </w:r>
    </w:p>
    <w:p w14:paraId="4C339F95" w14:textId="77777777" w:rsidR="001B184C" w:rsidRDefault="001B184C">
      <w:pPr>
        <w:spacing w:line="480" w:lineRule="auto"/>
        <w:ind w:left="360"/>
        <w:jc w:val="both"/>
        <w:rPr>
          <w:rFonts w:ascii="Times New Roman" w:hAnsi="Times New Roman" w:cs="Times New Roman"/>
          <w:lang w:val="en-US"/>
        </w:rPr>
      </w:pPr>
    </w:p>
    <w:p w14:paraId="737DF9CF" w14:textId="77777777" w:rsidR="001B184C" w:rsidRDefault="001B184C">
      <w:pPr>
        <w:spacing w:line="480" w:lineRule="auto"/>
        <w:ind w:left="360"/>
        <w:jc w:val="both"/>
        <w:rPr>
          <w:rFonts w:ascii="Times New Roman" w:hAnsi="Times New Roman" w:cs="Times New Roman"/>
          <w:lang w:val="en-US"/>
        </w:rPr>
      </w:pPr>
    </w:p>
    <w:p w14:paraId="42E55C81" w14:textId="77777777" w:rsidR="001B184C" w:rsidRDefault="00000000">
      <w:pPr>
        <w:spacing w:line="480" w:lineRule="auto"/>
        <w:ind w:left="360"/>
        <w:jc w:val="both"/>
        <w:rPr>
          <w:rFonts w:ascii="Times New Roman" w:hAnsi="Times New Roman" w:cs="Times New Roman"/>
          <w:lang w:val="en-US"/>
        </w:rPr>
      </w:pPr>
      <w:r>
        <w:rPr>
          <w:rFonts w:ascii="Times New Roman" w:hAnsi="Times New Roman" w:cs="Times New Roman"/>
          <w:lang w:val="en-US"/>
        </w:rPr>
        <w:t>7. Institute for Interdisciplinary Training and Research in Health Sciences and Education, Ouagadougou, Burkina Faso</w:t>
      </w:r>
    </w:p>
    <w:p w14:paraId="741AA6B0" w14:textId="77777777" w:rsidR="001B184C" w:rsidRDefault="00000000">
      <w:pPr>
        <w:spacing w:line="480" w:lineRule="auto"/>
        <w:ind w:left="360"/>
        <w:jc w:val="both"/>
        <w:rPr>
          <w:rFonts w:ascii="Times New Roman" w:hAnsi="Times New Roman" w:cs="Times New Roman"/>
          <w:lang w:val="en-US"/>
        </w:rPr>
      </w:pPr>
      <w:r>
        <w:rPr>
          <w:rFonts w:ascii="Times New Roman" w:hAnsi="Times New Roman" w:cs="Times New Roman"/>
          <w:lang w:val="en-US"/>
        </w:rPr>
        <w:t>8. Faculty of Nursing, Laval University, Quebec, QC, Canada.</w:t>
      </w:r>
    </w:p>
    <w:p w14:paraId="3D79A85F" w14:textId="77777777" w:rsidR="001B184C" w:rsidRDefault="0000000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Auteur correspondant:</w:t>
      </w:r>
      <w:r>
        <w:rPr>
          <w:rFonts w:ascii="Times New Roman" w:eastAsia="Times New Roman" w:hAnsi="Times New Roman" w:cs="Times New Roman"/>
          <w:sz w:val="24"/>
          <w:szCs w:val="24"/>
        </w:rPr>
        <w:t xml:space="preserve"> Hamed Sidwaya Ouédraogo, hamsid2001@yahoo.fr, twiter : @hsidwaya_oued</w:t>
      </w:r>
    </w:p>
    <w:p w14:paraId="7F3D16DB" w14:textId="77777777" w:rsidR="001B184C" w:rsidRDefault="001B184C">
      <w:pPr>
        <w:spacing w:after="0" w:line="240" w:lineRule="auto"/>
        <w:jc w:val="both"/>
        <w:rPr>
          <w:rFonts w:ascii="Times New Roman" w:hAnsi="Times New Roman" w:cs="Times New Roman"/>
          <w:i/>
          <w:iCs/>
          <w:sz w:val="24"/>
          <w:szCs w:val="24"/>
        </w:rPr>
      </w:pPr>
    </w:p>
    <w:p w14:paraId="65A2C14C" w14:textId="77777777" w:rsidR="001B184C" w:rsidRDefault="001B184C">
      <w:pPr>
        <w:spacing w:after="0" w:line="240" w:lineRule="auto"/>
        <w:rPr>
          <w:rFonts w:ascii="Times New Roman" w:eastAsia="Times New Roman" w:hAnsi="Times New Roman" w:cs="Times New Roman"/>
          <w:sz w:val="24"/>
          <w:szCs w:val="24"/>
          <w:lang w:eastAsia="en-GB"/>
        </w:rPr>
      </w:pPr>
    </w:p>
    <w:p w14:paraId="2FDE769F" w14:textId="77777777" w:rsidR="001B184C" w:rsidRDefault="00000000">
      <w:pPr>
        <w:spacing w:after="0" w:line="240" w:lineRule="auto"/>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Introduction</w:t>
      </w:r>
    </w:p>
    <w:p w14:paraId="04798ED4" w14:textId="77777777" w:rsidR="001B184C" w:rsidRDefault="00000000">
      <w:pPr>
        <w:spacing w:line="240" w:lineRule="auto"/>
        <w:jc w:val="both"/>
        <w:rPr>
          <w:rFonts w:ascii="Times New Roman" w:hAnsi="Times New Roman"/>
          <w:sz w:val="24"/>
          <w:szCs w:val="24"/>
        </w:rPr>
      </w:pPr>
      <w:r>
        <w:rPr>
          <w:rFonts w:ascii="Times New Roman" w:hAnsi="Times New Roman"/>
          <w:sz w:val="24"/>
          <w:szCs w:val="24"/>
        </w:rPr>
        <w:t>La prise en charge communautaire intégrée des maladies infantiles (PCIME-c) a été adoptée et est appliquée dans plusieurs pays d’Afrique subsaharienne. Malgré son application, plusieurs pays ont une mortalité infantile élevée par rapport à la cible visée dans la perspective des objectifs de développement durable. La concertation technique d’Addis Abeba (2019) a recommandée une meilleure institutionnalisation pour améliorer les résultats. Nous avons mené une revue systématique afin d'évaluer cette institutionnalisation.</w:t>
      </w:r>
    </w:p>
    <w:p w14:paraId="4668FF0E" w14:textId="77777777" w:rsidR="001B184C" w:rsidRDefault="00000000">
      <w:pPr>
        <w:spacing w:line="240" w:lineRule="auto"/>
        <w:jc w:val="both"/>
        <w:rPr>
          <w:rFonts w:ascii="Calibri-Bold" w:eastAsia="Calibri-Bold" w:hAnsi="Calibri-Bold"/>
          <w:b/>
          <w:sz w:val="24"/>
          <w:szCs w:val="24"/>
        </w:rPr>
      </w:pPr>
      <w:r>
        <w:rPr>
          <w:rFonts w:ascii="Calibri-Bold" w:eastAsia="Calibri-Bold" w:hAnsi="Calibri-Bold"/>
          <w:b/>
          <w:sz w:val="24"/>
          <w:szCs w:val="24"/>
        </w:rPr>
        <w:t>Objectifs</w:t>
      </w:r>
    </w:p>
    <w:p w14:paraId="450DA416" w14:textId="77777777" w:rsidR="001B184C" w:rsidRDefault="00000000">
      <w:pPr>
        <w:spacing w:line="240" w:lineRule="auto"/>
        <w:jc w:val="both"/>
        <w:rPr>
          <w:rFonts w:ascii="Calibri-Bold" w:eastAsia="Calibri-Bold" w:hAnsi="Calibri-Bold"/>
          <w:b/>
          <w:sz w:val="24"/>
          <w:szCs w:val="24"/>
        </w:rPr>
      </w:pPr>
      <w:r>
        <w:rPr>
          <w:rFonts w:ascii="Calibri-Bold" w:eastAsia="Calibri-Bold" w:hAnsi="Calibri-Bold"/>
          <w:b/>
          <w:sz w:val="24"/>
          <w:szCs w:val="24"/>
        </w:rPr>
        <w:t>Evaluer le niveau d’institutionnalisation de la PCIME-c en examinant le niveau d’appropriation stratégique et l’effectivité de l’implémentation ainsi que l’accès.</w:t>
      </w:r>
    </w:p>
    <w:p w14:paraId="375CBE54" w14:textId="77777777" w:rsidR="001B184C" w:rsidRDefault="00000000">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Méthodologie</w:t>
      </w:r>
    </w:p>
    <w:p w14:paraId="7BFE6A4A" w14:textId="77777777" w:rsidR="001B184C" w:rsidRDefault="0000000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sz w:val="24"/>
          <w:szCs w:val="24"/>
          <w:lang w:eastAsia="en-GB"/>
        </w:rPr>
        <w:t>Nous avons procédé à une revue systématique. Les données ont été recueillies en recherchant dans des bases de données électroniques PubMed, EMBASE, CINAHL, Web of Science et Scopus. Ont été inclues les articles de recherche conduite en Afrique subsaharienne de 2020 à 2024. Les articles ont été sélectionnés avec le Logiciel Rayyan. Une analyse de contenu thématiques avec une méthodologie déductive a été utilisée.</w:t>
      </w:r>
    </w:p>
    <w:p w14:paraId="6A40878D" w14:textId="77777777" w:rsidR="001B184C" w:rsidRDefault="001B184C">
      <w:pPr>
        <w:spacing w:after="0" w:line="240" w:lineRule="auto"/>
        <w:jc w:val="both"/>
        <w:rPr>
          <w:rFonts w:ascii="Times New Roman" w:eastAsia="Times New Roman" w:hAnsi="Times New Roman" w:cs="Times New Roman"/>
          <w:sz w:val="24"/>
          <w:szCs w:val="24"/>
          <w:lang w:eastAsia="en-GB"/>
        </w:rPr>
      </w:pPr>
    </w:p>
    <w:p w14:paraId="489D1100" w14:textId="77777777" w:rsidR="001B184C" w:rsidRDefault="00000000">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Résultats</w:t>
      </w:r>
    </w:p>
    <w:p w14:paraId="4CA2129A" w14:textId="77777777" w:rsidR="001B184C" w:rsidRDefault="00000000">
      <w:pPr>
        <w:pStyle w:val="NormalWeb"/>
        <w:spacing w:beforeAutospacing="0" w:afterAutospacing="0" w:line="480" w:lineRule="auto"/>
        <w:jc w:val="both"/>
      </w:pPr>
      <w:r>
        <w:rPr>
          <w:shd w:val="clear" w:color="auto" w:fill="FFFFFF"/>
          <w:lang w:val="fr-FR"/>
        </w:rPr>
        <w:t>Dix études ont été sélectionnées et analysées. Certains pays ont pleinement intégré ces soins communautaires dans leur système de santé. La mise en œuvre est efficace grâce aux agents de santé communautaires, dont la plupart sont officialisés. L'intégration des agents de santé communautaires et la prise en compte du financement de cette prise en charge communautaire dans le fonctionnement courant des systèmes de santé sont insuffisantes. On a constaté des insuffisances dans l'approvisionnement en médicaments, en équipements et en matériel. Le recours à ces services reste insuffisant</w:t>
      </w:r>
      <w:r>
        <w:rPr>
          <w:shd w:val="clear" w:color="auto" w:fill="FFFFFF"/>
        </w:rPr>
        <w:t>.</w:t>
      </w:r>
    </w:p>
    <w:p w14:paraId="00B0837A" w14:textId="77777777" w:rsidR="001B184C" w:rsidRDefault="00000000">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p w14:paraId="0EB09785" w14:textId="77777777" w:rsidR="001B184C" w:rsidRDefault="00000000">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Conclusion</w:t>
      </w:r>
    </w:p>
    <w:p w14:paraId="27B185A3" w14:textId="77777777" w:rsidR="001B184C" w:rsidRDefault="00000000">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sz w:val="24"/>
          <w:szCs w:val="24"/>
          <w:lang w:eastAsia="en-GB"/>
        </w:rPr>
        <w:t>Nos résultats indiquent une appropriation appréciable par certains pays. Mais le niveau d’institutionnalisation reste insuffisant avec beaucoup de gap dans l'implémentation en Afrique subsaharienne.</w:t>
      </w:r>
    </w:p>
    <w:p w14:paraId="606085A8" w14:textId="77777777" w:rsidR="001B184C" w:rsidRDefault="0000000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Mots clés:</w:t>
      </w:r>
      <w:r>
        <w:rPr>
          <w:rFonts w:ascii="Times New Roman" w:eastAsia="Times New Roman" w:hAnsi="Times New Roman" w:cs="Times New Roman"/>
          <w:sz w:val="24"/>
          <w:szCs w:val="24"/>
          <w:lang w:eastAsia="en-GB"/>
        </w:rPr>
        <w:t xml:space="preserve"> Institutionnalisation,</w:t>
      </w:r>
      <w:r>
        <w:rPr>
          <w:rFonts w:ascii="Times New Roman" w:eastAsia="Times New Roman" w:hAnsi="Times New Roman"/>
          <w:sz w:val="24"/>
          <w:szCs w:val="24"/>
          <w:lang w:eastAsia="en-GB"/>
        </w:rPr>
        <w:t xml:space="preserve"> maladies infantiles, </w:t>
      </w:r>
      <w:r>
        <w:rPr>
          <w:rFonts w:ascii="Times New Roman" w:eastAsia="Times New Roman" w:hAnsi="Times New Roman" w:cs="Times New Roman"/>
          <w:sz w:val="24"/>
          <w:szCs w:val="24"/>
          <w:lang w:eastAsia="en-GB"/>
        </w:rPr>
        <w:t>prise en charge communautaire</w:t>
      </w:r>
      <w:r>
        <w:rPr>
          <w:rFonts w:ascii="Times New Roman" w:eastAsia="Times New Roman" w:hAnsi="Times New Roman"/>
          <w:sz w:val="24"/>
          <w:szCs w:val="24"/>
          <w:lang w:eastAsia="en-GB"/>
        </w:rPr>
        <w:t>, agents de santé communautaires, Afrique subsaharienne.</w:t>
      </w:r>
    </w:p>
    <w:p w14:paraId="71F47281" w14:textId="77777777" w:rsidR="001B184C" w:rsidRDefault="001B184C">
      <w:pPr>
        <w:spacing w:after="0" w:line="240" w:lineRule="auto"/>
        <w:rPr>
          <w:rFonts w:ascii="Times New Roman" w:hAnsi="Times New Roman" w:cs="Times New Roman"/>
          <w:sz w:val="24"/>
          <w:szCs w:val="24"/>
        </w:rPr>
      </w:pPr>
    </w:p>
    <w:sectPr w:rsidR="001B18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EBF1" w14:textId="77777777" w:rsidR="009E0139" w:rsidRDefault="009E0139">
      <w:pPr>
        <w:spacing w:line="240" w:lineRule="auto"/>
      </w:pPr>
      <w:r>
        <w:separator/>
      </w:r>
    </w:p>
  </w:endnote>
  <w:endnote w:type="continuationSeparator" w:id="0">
    <w:p w14:paraId="341AF849" w14:textId="77777777" w:rsidR="009E0139" w:rsidRDefault="009E0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Segoe Print"/>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DFC5" w14:textId="77777777" w:rsidR="009E0139" w:rsidRDefault="009E0139">
      <w:pPr>
        <w:spacing w:after="0"/>
      </w:pPr>
      <w:r>
        <w:separator/>
      </w:r>
    </w:p>
  </w:footnote>
  <w:footnote w:type="continuationSeparator" w:id="0">
    <w:p w14:paraId="72D6D1CF" w14:textId="77777777" w:rsidR="009E0139" w:rsidRDefault="009E01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717E9"/>
    <w:multiLevelType w:val="multilevel"/>
    <w:tmpl w:val="436717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997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2EE5"/>
    <w:rsid w:val="00172A27"/>
    <w:rsid w:val="001B184C"/>
    <w:rsid w:val="002374DE"/>
    <w:rsid w:val="00241490"/>
    <w:rsid w:val="002A47F8"/>
    <w:rsid w:val="002B73D9"/>
    <w:rsid w:val="004C2A42"/>
    <w:rsid w:val="004C7A67"/>
    <w:rsid w:val="004D488E"/>
    <w:rsid w:val="00565F9B"/>
    <w:rsid w:val="006E763C"/>
    <w:rsid w:val="007F4EAA"/>
    <w:rsid w:val="00851AD2"/>
    <w:rsid w:val="008817EF"/>
    <w:rsid w:val="00914645"/>
    <w:rsid w:val="00915535"/>
    <w:rsid w:val="009A613F"/>
    <w:rsid w:val="009C4F55"/>
    <w:rsid w:val="009E0139"/>
    <w:rsid w:val="009E4B36"/>
    <w:rsid w:val="00A007F8"/>
    <w:rsid w:val="00A70D77"/>
    <w:rsid w:val="00AD015D"/>
    <w:rsid w:val="00BB3D19"/>
    <w:rsid w:val="00BF0DAD"/>
    <w:rsid w:val="00C36487"/>
    <w:rsid w:val="00C630BD"/>
    <w:rsid w:val="00C631D7"/>
    <w:rsid w:val="00C8409F"/>
    <w:rsid w:val="00CC1BF7"/>
    <w:rsid w:val="00D6524D"/>
    <w:rsid w:val="00DA2085"/>
    <w:rsid w:val="00E03F3B"/>
    <w:rsid w:val="00E27A54"/>
    <w:rsid w:val="00E328D0"/>
    <w:rsid w:val="00E978CB"/>
    <w:rsid w:val="00F41EAA"/>
    <w:rsid w:val="00F563D6"/>
    <w:rsid w:val="00F66879"/>
    <w:rsid w:val="00FE3A4C"/>
    <w:rsid w:val="00FF1C4E"/>
    <w:rsid w:val="636126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DBA67D"/>
  <w15:docId w15:val="{CE11F38C-83E9-4C22-B2DB-15128CF7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BF" w:eastAsia="fr-BF"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Pr>
      <w:i/>
      <w:iCs/>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NormalWeb">
    <w:name w:val="Normal (Web)"/>
    <w:basedOn w:val="Normal"/>
    <w:uiPriority w:val="99"/>
    <w:semiHidden/>
    <w:unhideWhenUsed/>
    <w:pPr>
      <w:spacing w:beforeAutospacing="1" w:after="0" w:afterAutospacing="1"/>
    </w:pPr>
    <w:rPr>
      <w:rFonts w:cs="Times New Roman"/>
      <w:sz w:val="24"/>
      <w:szCs w:val="24"/>
      <w:lang w:val="en-US" w:eastAsia="zh-CN"/>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Seydou KABORE</dc:creator>
  <cp:lastModifiedBy>HAMED SIDWAYA OUEDROAGO</cp:lastModifiedBy>
  <cp:revision>2</cp:revision>
  <dcterms:created xsi:type="dcterms:W3CDTF">2025-06-23T07:32:00Z</dcterms:created>
  <dcterms:modified xsi:type="dcterms:W3CDTF">2025-06-23T07:32:00Z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0C5A14DBA359414B835507AED0C0723E_13</vt:lpwstr>
  </property>
</Properties>
</file>