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F9A0" w14:textId="77777777" w:rsidR="0055692C" w:rsidRPr="0036011E" w:rsidRDefault="0055692C" w:rsidP="00654018">
      <w:pPr>
        <w:jc w:val="center"/>
        <w:rPr>
          <w:rFonts w:asciiTheme="minorBidi" w:hAnsiTheme="minorBidi" w:cstheme="minorBidi"/>
          <w:b/>
          <w:bCs/>
        </w:rPr>
      </w:pPr>
    </w:p>
    <w:p w14:paraId="79D403D5" w14:textId="75412F72" w:rsidR="00654018" w:rsidRPr="0036011E" w:rsidRDefault="00495E79" w:rsidP="00495E79">
      <w:pPr>
        <w:jc w:val="center"/>
        <w:rPr>
          <w:rFonts w:asciiTheme="minorBidi" w:hAnsiTheme="minorBidi" w:cstheme="minorBidi"/>
          <w:b/>
          <w:bCs/>
          <w:color w:val="2E74B5" w:themeColor="accent5" w:themeShade="BF"/>
        </w:rPr>
      </w:pPr>
      <w:r w:rsidRPr="0036011E">
        <w:rPr>
          <w:rFonts w:asciiTheme="minorBidi" w:hAnsiTheme="minorBidi" w:cstheme="minorBidi"/>
          <w:b/>
          <w:bCs/>
          <w:color w:val="2E74B5" w:themeColor="accent5" w:themeShade="BF"/>
        </w:rPr>
        <w:t>2</w:t>
      </w:r>
      <w:r w:rsidRPr="0036011E">
        <w:rPr>
          <w:rFonts w:asciiTheme="minorBidi" w:hAnsiTheme="minorBidi" w:cstheme="minorBidi"/>
          <w:b/>
          <w:bCs/>
          <w:color w:val="2E74B5" w:themeColor="accent5" w:themeShade="BF"/>
          <w:vertAlign w:val="superscript"/>
        </w:rPr>
        <w:t xml:space="preserve">ÈME </w:t>
      </w:r>
      <w:r w:rsidR="00406292" w:rsidRPr="0036011E">
        <w:rPr>
          <w:rFonts w:asciiTheme="minorBidi" w:hAnsiTheme="minorBidi" w:cstheme="minorBidi"/>
          <w:b/>
          <w:bCs/>
          <w:color w:val="2E74B5" w:themeColor="accent5" w:themeShade="BF"/>
        </w:rPr>
        <w:t>CONGRES</w:t>
      </w:r>
      <w:r w:rsidR="0091540A" w:rsidRPr="0036011E">
        <w:rPr>
          <w:rFonts w:asciiTheme="minorBidi" w:hAnsiTheme="minorBidi" w:cstheme="minorBidi"/>
          <w:b/>
          <w:bCs/>
          <w:color w:val="2E74B5" w:themeColor="accent5" w:themeShade="BF"/>
        </w:rPr>
        <w:t xml:space="preserve"> </w:t>
      </w:r>
      <w:r w:rsidR="00C86687" w:rsidRPr="0036011E">
        <w:rPr>
          <w:rFonts w:asciiTheme="minorBidi" w:hAnsiTheme="minorBidi" w:cstheme="minorBidi"/>
          <w:b/>
          <w:bCs/>
          <w:color w:val="2E74B5" w:themeColor="accent5" w:themeShade="BF"/>
        </w:rPr>
        <w:t>DE LA SO</w:t>
      </w:r>
      <w:r w:rsidR="00A53A77" w:rsidRPr="0036011E">
        <w:rPr>
          <w:rFonts w:asciiTheme="minorBidi" w:hAnsiTheme="minorBidi" w:cstheme="minorBidi"/>
          <w:b/>
          <w:bCs/>
          <w:color w:val="2E74B5" w:themeColor="accent5" w:themeShade="BF"/>
        </w:rPr>
        <w:t xml:space="preserve">CIETE AFRICAINE DE SANTE PUBLIQUE </w:t>
      </w:r>
    </w:p>
    <w:p w14:paraId="77A6C28F" w14:textId="77777777" w:rsidR="00654018" w:rsidRPr="0036011E" w:rsidRDefault="00654018" w:rsidP="00654018">
      <w:pPr>
        <w:jc w:val="center"/>
        <w:rPr>
          <w:rFonts w:asciiTheme="minorBidi" w:hAnsiTheme="minorBidi" w:cstheme="minorBidi"/>
        </w:rPr>
      </w:pPr>
    </w:p>
    <w:p w14:paraId="633FBE03" w14:textId="447E983F" w:rsidR="00654018" w:rsidRPr="0036011E" w:rsidRDefault="00654018" w:rsidP="00096981">
      <w:pPr>
        <w:pBdr>
          <w:top w:val="single" w:sz="4" w:space="1" w:color="auto"/>
          <w:left w:val="single" w:sz="4" w:space="4" w:color="auto"/>
          <w:bottom w:val="single" w:sz="4" w:space="1" w:color="auto"/>
          <w:right w:val="single" w:sz="4" w:space="4" w:color="auto"/>
        </w:pBdr>
        <w:jc w:val="center"/>
        <w:rPr>
          <w:rFonts w:asciiTheme="minorBidi" w:hAnsiTheme="minorBidi" w:cstheme="minorBidi"/>
          <w:b/>
          <w:bCs/>
        </w:rPr>
      </w:pPr>
      <w:r w:rsidRPr="0036011E">
        <w:rPr>
          <w:rFonts w:asciiTheme="minorBidi" w:hAnsiTheme="minorBidi" w:cstheme="minorBidi"/>
          <w:b/>
          <w:bCs/>
        </w:rPr>
        <w:t>FICHE DE RESUME</w:t>
      </w:r>
      <w:r w:rsidR="00FD573B" w:rsidRPr="0036011E">
        <w:rPr>
          <w:rFonts w:asciiTheme="minorBidi" w:hAnsiTheme="minorBidi" w:cstheme="minorBidi"/>
          <w:b/>
          <w:bCs/>
        </w:rPr>
        <w:t xml:space="preserve"> COMMUNICATION</w:t>
      </w:r>
      <w:r w:rsidR="00F8605E" w:rsidRPr="0036011E">
        <w:rPr>
          <w:rFonts w:asciiTheme="minorBidi" w:hAnsiTheme="minorBidi" w:cstheme="minorBidi"/>
          <w:b/>
          <w:bCs/>
        </w:rPr>
        <w:t xml:space="preserve"> SCIENTIFIQUE</w:t>
      </w:r>
    </w:p>
    <w:p w14:paraId="573597AB" w14:textId="77777777" w:rsidR="00654018" w:rsidRPr="0036011E" w:rsidRDefault="00654018" w:rsidP="00654018">
      <w:pPr>
        <w:ind w:left="-720"/>
        <w:rPr>
          <w:rFonts w:asciiTheme="minorBidi" w:hAnsiTheme="minorBidi" w:cstheme="minorBidi"/>
          <w:b/>
        </w:rPr>
      </w:pPr>
    </w:p>
    <w:p w14:paraId="0BA284BA" w14:textId="77777777" w:rsidR="00654018" w:rsidRPr="0036011E" w:rsidRDefault="00654018" w:rsidP="00654018">
      <w:pPr>
        <w:spacing w:line="360" w:lineRule="auto"/>
        <w:jc w:val="both"/>
        <w:rPr>
          <w:rFonts w:asciiTheme="minorBidi" w:hAnsiTheme="minorBidi" w:cstheme="minorBidi"/>
        </w:rPr>
      </w:pPr>
    </w:p>
    <w:tbl>
      <w:tblPr>
        <w:tblW w:w="9900" w:type="dxa"/>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1418"/>
        <w:gridCol w:w="8482"/>
      </w:tblGrid>
      <w:tr w:rsidR="00654018" w:rsidRPr="0036011E" w14:paraId="781E0548" w14:textId="77777777" w:rsidTr="00654018">
        <w:trPr>
          <w:jc w:val="center"/>
        </w:trPr>
        <w:tc>
          <w:tcPr>
            <w:tcW w:w="1418" w:type="dxa"/>
          </w:tcPr>
          <w:p w14:paraId="148E9E68" w14:textId="06A8B236" w:rsidR="00654018" w:rsidRPr="0036011E" w:rsidRDefault="00654018" w:rsidP="003A309C">
            <w:pPr>
              <w:pStyle w:val="Sansinterligne"/>
              <w:rPr>
                <w:rFonts w:asciiTheme="minorBidi" w:hAnsiTheme="minorBidi"/>
                <w:sz w:val="24"/>
                <w:szCs w:val="24"/>
              </w:rPr>
            </w:pPr>
            <w:r w:rsidRPr="0036011E">
              <w:rPr>
                <w:rFonts w:asciiTheme="minorBidi" w:hAnsiTheme="minorBidi"/>
                <w:sz w:val="24"/>
                <w:szCs w:val="24"/>
              </w:rPr>
              <w:t xml:space="preserve">TITRE </w:t>
            </w:r>
          </w:p>
        </w:tc>
        <w:tc>
          <w:tcPr>
            <w:tcW w:w="8482" w:type="dxa"/>
          </w:tcPr>
          <w:p w14:paraId="3E5FB135" w14:textId="7CB1F61F" w:rsidR="00654018" w:rsidRPr="0036011E" w:rsidRDefault="005C2702" w:rsidP="003A309C">
            <w:pPr>
              <w:pStyle w:val="Sansinterligne"/>
              <w:rPr>
                <w:rFonts w:asciiTheme="minorBidi" w:hAnsiTheme="minorBidi"/>
                <w:sz w:val="24"/>
                <w:szCs w:val="24"/>
              </w:rPr>
            </w:pPr>
            <w:r>
              <w:rPr>
                <w:bCs/>
              </w:rPr>
              <w:t>I</w:t>
            </w:r>
            <w:r>
              <w:rPr>
                <w:bCs/>
              </w:rPr>
              <w:t>mpact des filets sociaux sur la nutrition des enfants de 6-59 mois : Exemple des filets sociau</w:t>
            </w:r>
            <w:r w:rsidRPr="007F70F2">
              <w:rPr>
                <w:bCs/>
              </w:rPr>
              <w:t>x mis e</w:t>
            </w:r>
            <w:r>
              <w:rPr>
                <w:bCs/>
              </w:rPr>
              <w:t>n œuvre dans le cadre du Programme de Renforcement de la Nutrition au Sénégal.</w:t>
            </w:r>
          </w:p>
        </w:tc>
      </w:tr>
      <w:tr w:rsidR="004F6BA6" w:rsidRPr="0036011E" w14:paraId="2C534278" w14:textId="77777777" w:rsidTr="00654018">
        <w:trPr>
          <w:jc w:val="center"/>
        </w:trPr>
        <w:tc>
          <w:tcPr>
            <w:tcW w:w="1418" w:type="dxa"/>
          </w:tcPr>
          <w:p w14:paraId="310391CA" w14:textId="62B2F515" w:rsidR="004F6BA6" w:rsidRPr="0036011E" w:rsidRDefault="004F6BA6" w:rsidP="004F6BA6">
            <w:pPr>
              <w:pStyle w:val="Sansinterligne"/>
              <w:rPr>
                <w:rFonts w:asciiTheme="minorBidi" w:hAnsiTheme="minorBidi"/>
                <w:sz w:val="24"/>
                <w:szCs w:val="24"/>
              </w:rPr>
            </w:pPr>
            <w:r w:rsidRPr="0036011E">
              <w:rPr>
                <w:rFonts w:asciiTheme="minorBidi" w:hAnsiTheme="minorBidi"/>
                <w:sz w:val="24"/>
                <w:szCs w:val="24"/>
              </w:rPr>
              <w:t>ADRESSE</w:t>
            </w:r>
          </w:p>
        </w:tc>
        <w:tc>
          <w:tcPr>
            <w:tcW w:w="8482" w:type="dxa"/>
          </w:tcPr>
          <w:p w14:paraId="70FCC660" w14:textId="067120C4" w:rsidR="004F6BA6" w:rsidRPr="0036011E" w:rsidRDefault="004F6BA6" w:rsidP="004F6BA6">
            <w:pPr>
              <w:pStyle w:val="Sansinterligne"/>
              <w:rPr>
                <w:rFonts w:asciiTheme="minorBidi" w:hAnsiTheme="minorBidi"/>
                <w:sz w:val="24"/>
                <w:szCs w:val="24"/>
              </w:rPr>
            </w:pPr>
            <w:r w:rsidRPr="0036011E">
              <w:rPr>
                <w:rFonts w:asciiTheme="minorBidi" w:hAnsiTheme="minorBidi"/>
                <w:sz w:val="24"/>
                <w:szCs w:val="24"/>
              </w:rPr>
              <w:t>Thiès, Sénégal</w:t>
            </w:r>
          </w:p>
        </w:tc>
      </w:tr>
      <w:tr w:rsidR="004F6BA6" w:rsidRPr="0036011E" w14:paraId="718EB10B" w14:textId="77777777" w:rsidTr="00654018">
        <w:trPr>
          <w:trHeight w:val="437"/>
          <w:jc w:val="center"/>
        </w:trPr>
        <w:tc>
          <w:tcPr>
            <w:tcW w:w="1418" w:type="dxa"/>
          </w:tcPr>
          <w:p w14:paraId="32BDA2DA" w14:textId="77777777" w:rsidR="004F6BA6" w:rsidRPr="0036011E" w:rsidRDefault="004F6BA6" w:rsidP="004F6BA6">
            <w:pPr>
              <w:pStyle w:val="Sansinterligne"/>
              <w:rPr>
                <w:rFonts w:asciiTheme="minorBidi" w:hAnsiTheme="minorBidi"/>
                <w:sz w:val="24"/>
                <w:szCs w:val="24"/>
              </w:rPr>
            </w:pPr>
            <w:r w:rsidRPr="0036011E">
              <w:rPr>
                <w:rFonts w:asciiTheme="minorBidi" w:hAnsiTheme="minorBidi"/>
                <w:sz w:val="24"/>
                <w:szCs w:val="24"/>
              </w:rPr>
              <w:t>AUTEURS</w:t>
            </w:r>
          </w:p>
        </w:tc>
        <w:tc>
          <w:tcPr>
            <w:tcW w:w="8482" w:type="dxa"/>
          </w:tcPr>
          <w:p w14:paraId="7A09D2F3" w14:textId="77B641F1" w:rsidR="004F6BA6" w:rsidRPr="0036011E" w:rsidRDefault="009057BD" w:rsidP="00C82B12">
            <w:pPr>
              <w:pStyle w:val="Sansinterligne"/>
              <w:numPr>
                <w:ilvl w:val="0"/>
                <w:numId w:val="13"/>
              </w:numPr>
              <w:rPr>
                <w:rFonts w:asciiTheme="minorBidi" w:hAnsiTheme="minorBidi"/>
                <w:sz w:val="24"/>
                <w:szCs w:val="24"/>
              </w:rPr>
            </w:pPr>
            <w:r w:rsidRPr="0036011E">
              <w:rPr>
                <w:rFonts w:asciiTheme="minorBidi" w:hAnsiTheme="minorBidi"/>
                <w:sz w:val="24"/>
                <w:szCs w:val="24"/>
                <w:u w:val="single"/>
              </w:rPr>
              <w:t>Diop</w:t>
            </w:r>
            <w:r w:rsidR="00746FB6" w:rsidRPr="0036011E">
              <w:rPr>
                <w:rFonts w:asciiTheme="minorBidi" w:hAnsiTheme="minorBidi"/>
                <w:sz w:val="24"/>
                <w:szCs w:val="24"/>
                <w:u w:val="single"/>
              </w:rPr>
              <w:t xml:space="preserve"> Mbaye</w:t>
            </w:r>
            <w:r w:rsidRPr="0036011E">
              <w:rPr>
                <w:rFonts w:asciiTheme="minorBidi" w:hAnsiTheme="minorBidi"/>
                <w:sz w:val="24"/>
                <w:szCs w:val="24"/>
              </w:rPr>
              <w:t xml:space="preserve">, </w:t>
            </w:r>
            <w:r w:rsidR="00F66F35" w:rsidRPr="0036011E">
              <w:rPr>
                <w:rFonts w:asciiTheme="minorBidi" w:hAnsiTheme="minorBidi"/>
                <w:sz w:val="24"/>
                <w:szCs w:val="24"/>
              </w:rPr>
              <w:t xml:space="preserve">Université Iba Der Thiam de </w:t>
            </w:r>
            <w:r w:rsidR="00E87BAA" w:rsidRPr="0036011E">
              <w:rPr>
                <w:rFonts w:asciiTheme="minorBidi" w:hAnsiTheme="minorBidi"/>
                <w:sz w:val="24"/>
                <w:szCs w:val="24"/>
              </w:rPr>
              <w:t>Thiès, Science</w:t>
            </w:r>
            <w:r w:rsidR="00B2758F" w:rsidRPr="0036011E">
              <w:rPr>
                <w:rFonts w:asciiTheme="minorBidi" w:hAnsiTheme="minorBidi"/>
                <w:sz w:val="24"/>
                <w:szCs w:val="24"/>
              </w:rPr>
              <w:t xml:space="preserve"> de la Vie et </w:t>
            </w:r>
            <w:r w:rsidR="00E87BAA" w:rsidRPr="0036011E">
              <w:rPr>
                <w:rFonts w:asciiTheme="minorBidi" w:hAnsiTheme="minorBidi"/>
                <w:sz w:val="24"/>
                <w:szCs w:val="24"/>
              </w:rPr>
              <w:t>Société</w:t>
            </w:r>
            <w:r w:rsidR="00F365AE" w:rsidRPr="0036011E">
              <w:rPr>
                <w:rFonts w:asciiTheme="minorBidi" w:hAnsiTheme="minorBidi"/>
                <w:sz w:val="24"/>
                <w:szCs w:val="24"/>
              </w:rPr>
              <w:t>/Santé Publique/Nutrition, Sénégal</w:t>
            </w:r>
            <w:r w:rsidR="00C9598D" w:rsidRPr="0036011E">
              <w:rPr>
                <w:rFonts w:asciiTheme="minorBidi" w:hAnsiTheme="minorBidi"/>
                <w:sz w:val="24"/>
                <w:szCs w:val="24"/>
              </w:rPr>
              <w:t>.</w:t>
            </w:r>
            <w:r w:rsidR="0003613A" w:rsidRPr="0036011E">
              <w:rPr>
                <w:rFonts w:asciiTheme="minorBidi" w:hAnsiTheme="minorBidi"/>
                <w:sz w:val="24"/>
                <w:szCs w:val="24"/>
              </w:rPr>
              <w:t xml:space="preserve"> </w:t>
            </w:r>
            <w:r w:rsidR="0003613A" w:rsidRPr="0036011E">
              <w:rPr>
                <w:rFonts w:asciiTheme="minorBidi" w:hAnsiTheme="minorBidi"/>
                <w:sz w:val="24"/>
                <w:szCs w:val="24"/>
              </w:rPr>
              <w:t>mbaye.diop3@univ-thies.sn</w:t>
            </w:r>
          </w:p>
          <w:p w14:paraId="2D336149" w14:textId="4F169C36" w:rsidR="004F6BA6" w:rsidRPr="0036011E" w:rsidRDefault="004F6BA6" w:rsidP="00C82B12">
            <w:pPr>
              <w:pStyle w:val="Sansinterligne"/>
              <w:numPr>
                <w:ilvl w:val="0"/>
                <w:numId w:val="13"/>
              </w:numPr>
              <w:rPr>
                <w:rFonts w:asciiTheme="minorBidi" w:hAnsiTheme="minorBidi"/>
                <w:sz w:val="24"/>
                <w:szCs w:val="24"/>
              </w:rPr>
            </w:pPr>
            <w:r w:rsidRPr="0036011E">
              <w:rPr>
                <w:rFonts w:asciiTheme="minorBidi" w:hAnsiTheme="minorBidi"/>
                <w:sz w:val="24"/>
                <w:szCs w:val="24"/>
              </w:rPr>
              <w:t xml:space="preserve">Pr Sarr </w:t>
            </w:r>
            <w:r w:rsidR="00E030B4" w:rsidRPr="0036011E">
              <w:rPr>
                <w:rFonts w:asciiTheme="minorBidi" w:hAnsiTheme="minorBidi"/>
                <w:sz w:val="24"/>
                <w:szCs w:val="24"/>
              </w:rPr>
              <w:t>Fatou B</w:t>
            </w:r>
            <w:r w:rsidR="00390A4E" w:rsidRPr="0036011E">
              <w:rPr>
                <w:rFonts w:asciiTheme="minorBidi" w:hAnsiTheme="minorBidi"/>
                <w:sz w:val="24"/>
                <w:szCs w:val="24"/>
              </w:rPr>
              <w:t>,</w:t>
            </w:r>
            <w:r w:rsidR="00D749BC" w:rsidRPr="0036011E">
              <w:rPr>
                <w:rFonts w:asciiTheme="minorBidi" w:hAnsiTheme="minorBidi"/>
                <w:sz w:val="24"/>
                <w:szCs w:val="24"/>
              </w:rPr>
              <w:t xml:space="preserve"> </w:t>
            </w:r>
            <w:r w:rsidR="00D749BC" w:rsidRPr="0036011E">
              <w:rPr>
                <w:rFonts w:asciiTheme="minorBidi" w:hAnsiTheme="minorBidi"/>
                <w:sz w:val="24"/>
                <w:szCs w:val="24"/>
              </w:rPr>
              <w:t xml:space="preserve">Université Iba Der Thiam de Thiès, </w:t>
            </w:r>
            <w:r w:rsidR="00F06D0C" w:rsidRPr="0036011E">
              <w:rPr>
                <w:rFonts w:asciiTheme="minorBidi" w:hAnsiTheme="minorBidi"/>
                <w:sz w:val="24"/>
                <w:szCs w:val="24"/>
              </w:rPr>
              <w:t xml:space="preserve">Unité de formation </w:t>
            </w:r>
            <w:r w:rsidR="00002655" w:rsidRPr="0036011E">
              <w:rPr>
                <w:rFonts w:asciiTheme="minorBidi" w:hAnsiTheme="minorBidi"/>
                <w:sz w:val="24"/>
                <w:szCs w:val="24"/>
              </w:rPr>
              <w:t>et</w:t>
            </w:r>
            <w:r w:rsidR="00F06D0C" w:rsidRPr="0036011E">
              <w:rPr>
                <w:rFonts w:asciiTheme="minorBidi" w:hAnsiTheme="minorBidi"/>
                <w:sz w:val="24"/>
                <w:szCs w:val="24"/>
              </w:rPr>
              <w:t xml:space="preserve"> de</w:t>
            </w:r>
            <w:r w:rsidR="00002655" w:rsidRPr="0036011E">
              <w:rPr>
                <w:rFonts w:asciiTheme="minorBidi" w:hAnsiTheme="minorBidi"/>
                <w:sz w:val="24"/>
                <w:szCs w:val="24"/>
              </w:rPr>
              <w:t xml:space="preserve"> recherche des sciences de la santé</w:t>
            </w:r>
            <w:r w:rsidR="00D749BC" w:rsidRPr="0036011E">
              <w:rPr>
                <w:rFonts w:asciiTheme="minorBidi" w:hAnsiTheme="minorBidi"/>
                <w:sz w:val="24"/>
                <w:szCs w:val="24"/>
              </w:rPr>
              <w:t>/</w:t>
            </w:r>
            <w:r w:rsidR="00827479" w:rsidRPr="0036011E">
              <w:rPr>
                <w:rFonts w:asciiTheme="minorBidi" w:hAnsiTheme="minorBidi"/>
                <w:sz w:val="24"/>
                <w:szCs w:val="24"/>
              </w:rPr>
              <w:t>Département de Biologie et explo</w:t>
            </w:r>
            <w:r w:rsidR="00CC03AC" w:rsidRPr="0036011E">
              <w:rPr>
                <w:rFonts w:asciiTheme="minorBidi" w:hAnsiTheme="minorBidi"/>
                <w:sz w:val="24"/>
                <w:szCs w:val="24"/>
              </w:rPr>
              <w:t>r</w:t>
            </w:r>
            <w:r w:rsidR="00827479" w:rsidRPr="0036011E">
              <w:rPr>
                <w:rFonts w:asciiTheme="minorBidi" w:hAnsiTheme="minorBidi"/>
                <w:sz w:val="24"/>
                <w:szCs w:val="24"/>
              </w:rPr>
              <w:t>ation</w:t>
            </w:r>
            <w:r w:rsidR="00CC03AC" w:rsidRPr="0036011E">
              <w:rPr>
                <w:rFonts w:asciiTheme="minorBidi" w:hAnsiTheme="minorBidi"/>
                <w:sz w:val="24"/>
                <w:szCs w:val="24"/>
              </w:rPr>
              <w:t>s Fonctionnelles</w:t>
            </w:r>
            <w:r w:rsidR="00D749BC" w:rsidRPr="0036011E">
              <w:rPr>
                <w:rFonts w:asciiTheme="minorBidi" w:hAnsiTheme="minorBidi"/>
                <w:sz w:val="24"/>
                <w:szCs w:val="24"/>
              </w:rPr>
              <w:t>, Sénégal.</w:t>
            </w:r>
          </w:p>
          <w:p w14:paraId="301D5D3D" w14:textId="230494B4" w:rsidR="004F6BA6" w:rsidRPr="0036011E" w:rsidRDefault="004F6BA6" w:rsidP="00C82B12">
            <w:pPr>
              <w:pStyle w:val="Sansinterligne"/>
              <w:numPr>
                <w:ilvl w:val="0"/>
                <w:numId w:val="13"/>
              </w:numPr>
              <w:rPr>
                <w:rFonts w:asciiTheme="minorBidi" w:hAnsiTheme="minorBidi"/>
                <w:sz w:val="24"/>
                <w:szCs w:val="24"/>
              </w:rPr>
            </w:pPr>
            <w:r w:rsidRPr="0036011E">
              <w:rPr>
                <w:rFonts w:asciiTheme="minorBidi" w:hAnsiTheme="minorBidi"/>
                <w:sz w:val="24"/>
                <w:szCs w:val="24"/>
              </w:rPr>
              <w:t>Pr Basse</w:t>
            </w:r>
            <w:r w:rsidR="00E030B4" w:rsidRPr="0036011E">
              <w:rPr>
                <w:rFonts w:asciiTheme="minorBidi" w:hAnsiTheme="minorBidi"/>
                <w:sz w:val="24"/>
                <w:szCs w:val="24"/>
              </w:rPr>
              <w:t xml:space="preserve"> </w:t>
            </w:r>
            <w:r w:rsidR="00E030B4" w:rsidRPr="0036011E">
              <w:rPr>
                <w:rFonts w:asciiTheme="minorBidi" w:hAnsiTheme="minorBidi"/>
                <w:sz w:val="24"/>
                <w:szCs w:val="24"/>
              </w:rPr>
              <w:t>Idrissa</w:t>
            </w:r>
            <w:r w:rsidR="00CF321D" w:rsidRPr="0036011E">
              <w:rPr>
                <w:rFonts w:asciiTheme="minorBidi" w:hAnsiTheme="minorBidi"/>
                <w:sz w:val="24"/>
                <w:szCs w:val="24"/>
              </w:rPr>
              <w:t>,</w:t>
            </w:r>
            <w:r w:rsidR="00D749BC" w:rsidRPr="0036011E">
              <w:rPr>
                <w:rFonts w:asciiTheme="minorBidi" w:hAnsiTheme="minorBidi"/>
                <w:sz w:val="24"/>
                <w:szCs w:val="24"/>
              </w:rPr>
              <w:t xml:space="preserve"> </w:t>
            </w:r>
            <w:r w:rsidR="005778F2" w:rsidRPr="0036011E">
              <w:rPr>
                <w:rFonts w:asciiTheme="minorBidi" w:hAnsiTheme="minorBidi"/>
                <w:sz w:val="24"/>
                <w:szCs w:val="24"/>
              </w:rPr>
              <w:t>Université Iba Der Thiam de Thiès, Unité de formation et de recherche des sciences de la santé/Département de</w:t>
            </w:r>
            <w:r w:rsidR="003C5FDF" w:rsidRPr="0036011E">
              <w:rPr>
                <w:rFonts w:asciiTheme="minorBidi" w:hAnsiTheme="minorBidi"/>
                <w:sz w:val="24"/>
                <w:szCs w:val="24"/>
              </w:rPr>
              <w:t xml:space="preserve"> Médecine et Spécialités Médicales</w:t>
            </w:r>
            <w:r w:rsidR="005778F2" w:rsidRPr="0036011E">
              <w:rPr>
                <w:rFonts w:asciiTheme="minorBidi" w:hAnsiTheme="minorBidi"/>
                <w:sz w:val="24"/>
                <w:szCs w:val="24"/>
              </w:rPr>
              <w:t>, Sénégal.</w:t>
            </w:r>
          </w:p>
        </w:tc>
      </w:tr>
      <w:tr w:rsidR="004F6BA6" w:rsidRPr="0036011E" w14:paraId="581A330F" w14:textId="77777777" w:rsidTr="00654018">
        <w:trPr>
          <w:jc w:val="center"/>
        </w:trPr>
        <w:tc>
          <w:tcPr>
            <w:tcW w:w="1418" w:type="dxa"/>
          </w:tcPr>
          <w:p w14:paraId="0A2AE291" w14:textId="5DE944CE" w:rsidR="004F6BA6" w:rsidRPr="0036011E" w:rsidRDefault="004F6BA6" w:rsidP="004F6BA6">
            <w:pPr>
              <w:pStyle w:val="Sansinterligne"/>
              <w:rPr>
                <w:rFonts w:asciiTheme="minorBidi" w:hAnsiTheme="minorBidi"/>
                <w:sz w:val="24"/>
                <w:szCs w:val="24"/>
              </w:rPr>
            </w:pPr>
          </w:p>
        </w:tc>
        <w:tc>
          <w:tcPr>
            <w:tcW w:w="8482" w:type="dxa"/>
          </w:tcPr>
          <w:p w14:paraId="2A4299FC" w14:textId="340FD19D" w:rsidR="004F6BA6" w:rsidRPr="0036011E" w:rsidRDefault="004F6BA6" w:rsidP="004F6BA6">
            <w:pPr>
              <w:pStyle w:val="Sansinterligne"/>
              <w:rPr>
                <w:rFonts w:asciiTheme="minorBidi" w:hAnsiTheme="minorBidi"/>
                <w:sz w:val="24"/>
                <w:szCs w:val="24"/>
              </w:rPr>
            </w:pPr>
          </w:p>
        </w:tc>
      </w:tr>
      <w:tr w:rsidR="004F6BA6" w:rsidRPr="0036011E" w14:paraId="3F7234E3" w14:textId="77777777" w:rsidTr="00654018">
        <w:trPr>
          <w:trHeight w:val="7982"/>
          <w:jc w:val="center"/>
        </w:trPr>
        <w:tc>
          <w:tcPr>
            <w:tcW w:w="1418" w:type="dxa"/>
          </w:tcPr>
          <w:p w14:paraId="0025B07A" w14:textId="77777777" w:rsidR="004F6BA6" w:rsidRPr="00D33FBE" w:rsidRDefault="004F6BA6" w:rsidP="004F6BA6">
            <w:pPr>
              <w:pStyle w:val="Sansinterligne"/>
              <w:rPr>
                <w:rFonts w:asciiTheme="minorBidi" w:hAnsiTheme="minorBidi"/>
              </w:rPr>
            </w:pPr>
            <w:r w:rsidRPr="00D33FBE">
              <w:rPr>
                <w:rFonts w:asciiTheme="minorBidi" w:hAnsiTheme="minorBidi"/>
              </w:rPr>
              <w:lastRenderedPageBreak/>
              <w:t xml:space="preserve">RESUME   </w:t>
            </w:r>
          </w:p>
          <w:p w14:paraId="40EFEC9F" w14:textId="77777777" w:rsidR="004F6BA6" w:rsidRPr="0036011E" w:rsidRDefault="004F6BA6" w:rsidP="004F6BA6">
            <w:pPr>
              <w:pStyle w:val="Sansinterligne"/>
              <w:rPr>
                <w:rFonts w:asciiTheme="minorBidi" w:hAnsiTheme="minorBidi"/>
                <w:sz w:val="24"/>
                <w:szCs w:val="24"/>
              </w:rPr>
            </w:pPr>
          </w:p>
          <w:p w14:paraId="4F55615C" w14:textId="77777777" w:rsidR="004F6BA6" w:rsidRPr="0036011E" w:rsidRDefault="004F6BA6" w:rsidP="004F6BA6">
            <w:pPr>
              <w:pStyle w:val="Sansinterligne"/>
              <w:rPr>
                <w:rFonts w:asciiTheme="minorBidi" w:hAnsiTheme="minorBidi"/>
                <w:sz w:val="24"/>
                <w:szCs w:val="24"/>
              </w:rPr>
            </w:pPr>
          </w:p>
          <w:p w14:paraId="1984E73B" w14:textId="77777777" w:rsidR="004F6BA6" w:rsidRPr="0036011E" w:rsidRDefault="004F6BA6" w:rsidP="004F6BA6">
            <w:pPr>
              <w:pStyle w:val="Sansinterligne"/>
              <w:rPr>
                <w:rFonts w:asciiTheme="minorBidi" w:hAnsiTheme="minorBidi"/>
                <w:sz w:val="24"/>
                <w:szCs w:val="24"/>
              </w:rPr>
            </w:pPr>
          </w:p>
          <w:p w14:paraId="1AA78FFD" w14:textId="77777777" w:rsidR="004F6BA6" w:rsidRPr="0036011E" w:rsidRDefault="004F6BA6" w:rsidP="004F6BA6">
            <w:pPr>
              <w:pStyle w:val="Sansinterligne"/>
              <w:rPr>
                <w:rFonts w:asciiTheme="minorBidi" w:hAnsiTheme="minorBidi"/>
                <w:sz w:val="24"/>
                <w:szCs w:val="24"/>
              </w:rPr>
            </w:pPr>
          </w:p>
          <w:p w14:paraId="294B9050" w14:textId="77777777" w:rsidR="004F6BA6" w:rsidRPr="0036011E" w:rsidRDefault="004F6BA6" w:rsidP="004F6BA6">
            <w:pPr>
              <w:pStyle w:val="Sansinterligne"/>
              <w:rPr>
                <w:rFonts w:asciiTheme="minorBidi" w:hAnsiTheme="minorBidi"/>
                <w:sz w:val="24"/>
                <w:szCs w:val="24"/>
              </w:rPr>
            </w:pPr>
          </w:p>
          <w:p w14:paraId="52EC17C4" w14:textId="77777777" w:rsidR="004F6BA6" w:rsidRPr="0036011E" w:rsidRDefault="004F6BA6" w:rsidP="004F6BA6">
            <w:pPr>
              <w:pStyle w:val="Sansinterligne"/>
              <w:rPr>
                <w:rFonts w:asciiTheme="minorBidi" w:hAnsiTheme="minorBidi"/>
                <w:sz w:val="24"/>
                <w:szCs w:val="24"/>
              </w:rPr>
            </w:pPr>
          </w:p>
          <w:p w14:paraId="465897B7" w14:textId="77777777" w:rsidR="004F6BA6" w:rsidRPr="0036011E" w:rsidRDefault="004F6BA6" w:rsidP="004F6BA6">
            <w:pPr>
              <w:pStyle w:val="Sansinterligne"/>
              <w:rPr>
                <w:rFonts w:asciiTheme="minorBidi" w:hAnsiTheme="minorBidi"/>
                <w:sz w:val="24"/>
                <w:szCs w:val="24"/>
              </w:rPr>
            </w:pPr>
          </w:p>
          <w:p w14:paraId="4FC11555" w14:textId="77777777" w:rsidR="004F6BA6" w:rsidRPr="0036011E" w:rsidRDefault="004F6BA6" w:rsidP="004F6BA6">
            <w:pPr>
              <w:pStyle w:val="Sansinterligne"/>
              <w:rPr>
                <w:rFonts w:asciiTheme="minorBidi" w:hAnsiTheme="minorBidi"/>
                <w:sz w:val="24"/>
                <w:szCs w:val="24"/>
              </w:rPr>
            </w:pPr>
          </w:p>
          <w:p w14:paraId="3D5C2D27" w14:textId="77777777" w:rsidR="004F6BA6" w:rsidRPr="0036011E" w:rsidRDefault="004F6BA6" w:rsidP="004F6BA6">
            <w:pPr>
              <w:pStyle w:val="Sansinterligne"/>
              <w:rPr>
                <w:rFonts w:asciiTheme="minorBidi" w:hAnsiTheme="minorBidi"/>
                <w:sz w:val="24"/>
                <w:szCs w:val="24"/>
              </w:rPr>
            </w:pPr>
          </w:p>
          <w:p w14:paraId="143D11C1" w14:textId="77777777" w:rsidR="004F6BA6" w:rsidRPr="0036011E" w:rsidRDefault="004F6BA6" w:rsidP="004F6BA6">
            <w:pPr>
              <w:pStyle w:val="Sansinterligne"/>
              <w:rPr>
                <w:rFonts w:asciiTheme="minorBidi" w:hAnsiTheme="minorBidi"/>
                <w:sz w:val="24"/>
                <w:szCs w:val="24"/>
              </w:rPr>
            </w:pPr>
          </w:p>
        </w:tc>
        <w:tc>
          <w:tcPr>
            <w:tcW w:w="8482" w:type="dxa"/>
          </w:tcPr>
          <w:p w14:paraId="339638D6" w14:textId="77777777"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b/>
                <w:bCs/>
                <w:sz w:val="22"/>
                <w:szCs w:val="22"/>
              </w:rPr>
              <w:t>Contexte</w:t>
            </w:r>
          </w:p>
          <w:p w14:paraId="250F3D37" w14:textId="77777777" w:rsidR="007B0354" w:rsidRPr="007E5448" w:rsidRDefault="007B0354" w:rsidP="007B0354">
            <w:pPr>
              <w:spacing w:line="360" w:lineRule="auto"/>
              <w:rPr>
                <w:rFonts w:asciiTheme="minorBidi" w:hAnsiTheme="minorBidi" w:cstheme="minorBidi"/>
                <w:sz w:val="22"/>
                <w:szCs w:val="22"/>
              </w:rPr>
            </w:pPr>
            <w:r w:rsidRPr="007E5448">
              <w:rPr>
                <w:rFonts w:asciiTheme="minorBidi" w:hAnsiTheme="minorBidi" w:cstheme="minorBidi"/>
                <w:sz w:val="22"/>
                <w:szCs w:val="22"/>
              </w:rPr>
              <w:t xml:space="preserve">En milieu rural au Sénégal, la malnutrition infantile est un problème de santé publique. Dans la région de Thiès, les enfants de moins de cinq ans sont exposés en raison de conditions socio-économiques précaires et de pratiques alimentaires peu variées. Pour y remédier, des initiatives communautaires sont envisagées afin d’améliorer durablement la nutrition des enfants en accompagnant les ménages vulnérables sélectionnés et en promouvant une alimentation diverse grâce à ces filets sociaux financés par le Programme de renforcement de la Nutrition </w:t>
            </w:r>
          </w:p>
          <w:p w14:paraId="54AC27CB" w14:textId="77777777"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b/>
                <w:bCs/>
                <w:sz w:val="22"/>
                <w:szCs w:val="22"/>
              </w:rPr>
              <w:t>Objectifs</w:t>
            </w:r>
          </w:p>
          <w:p w14:paraId="6B7F7527" w14:textId="77777777" w:rsidR="007B0354" w:rsidRPr="007E5448" w:rsidRDefault="007B0354" w:rsidP="007B0354">
            <w:pPr>
              <w:spacing w:line="360" w:lineRule="auto"/>
              <w:rPr>
                <w:rFonts w:asciiTheme="minorBidi" w:hAnsiTheme="minorBidi" w:cstheme="minorBidi"/>
                <w:sz w:val="22"/>
                <w:szCs w:val="22"/>
              </w:rPr>
            </w:pPr>
            <w:r w:rsidRPr="007E5448">
              <w:rPr>
                <w:rFonts w:asciiTheme="minorBidi" w:hAnsiTheme="minorBidi" w:cstheme="minorBidi"/>
                <w:sz w:val="22"/>
                <w:szCs w:val="22"/>
              </w:rPr>
              <w:t>Cette étude est menée auprès de 211 ménages vulnérables pour évaluer la situation nutritionnelle des enfants de 6 à 59 mois dans le cadre d'un programme de renforcement la nutrition et la diversification alimentaire.</w:t>
            </w:r>
          </w:p>
          <w:p w14:paraId="7A21B734" w14:textId="77777777"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b/>
                <w:bCs/>
                <w:sz w:val="22"/>
                <w:szCs w:val="22"/>
              </w:rPr>
              <w:t>Méthodologie</w:t>
            </w:r>
          </w:p>
          <w:p w14:paraId="07B3EC0E" w14:textId="3E37B4D9"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sz w:val="22"/>
                <w:szCs w:val="22"/>
              </w:rPr>
              <w:t>L</w:t>
            </w:r>
            <w:r w:rsidRPr="00CD0782">
              <w:rPr>
                <w:rFonts w:asciiTheme="minorBidi" w:eastAsiaTheme="minorHAnsi" w:hAnsiTheme="minorBidi" w:cstheme="minorBidi"/>
                <w:kern w:val="2"/>
                <w:sz w:val="22"/>
                <w:szCs w:val="22"/>
                <w14:ligatures w14:val="standardContextual"/>
              </w:rPr>
              <w:t xml:space="preserve">es données ont été analysées à l’aide de SPSS, Excel et SPHINX. Des analyses statistiques ont été menées (fréquences, moyennes, régressions logistiques, corrélations). L’état nutritionnel a été évalué par des mesures anthropométriques (poids, taille, périmètre brachial) et la recherche d’œdèmes. Les indices </w:t>
            </w:r>
            <w:r w:rsidRPr="007E5448">
              <w:rPr>
                <w:rFonts w:asciiTheme="minorBidi" w:hAnsiTheme="minorBidi" w:cstheme="minorBidi"/>
                <w:sz w:val="22"/>
                <w:szCs w:val="22"/>
              </w:rPr>
              <w:t>Poids pour taille</w:t>
            </w:r>
            <w:r w:rsidRPr="00CD0782">
              <w:rPr>
                <w:rFonts w:asciiTheme="minorBidi" w:eastAsiaTheme="minorHAnsi" w:hAnsiTheme="minorBidi" w:cstheme="minorBidi"/>
                <w:kern w:val="2"/>
                <w:sz w:val="22"/>
                <w:szCs w:val="22"/>
                <w14:ligatures w14:val="standardContextual"/>
              </w:rPr>
              <w:t xml:space="preserve">, </w:t>
            </w:r>
            <w:r w:rsidRPr="007E5448">
              <w:rPr>
                <w:rFonts w:asciiTheme="minorBidi" w:hAnsiTheme="minorBidi" w:cstheme="minorBidi"/>
                <w:sz w:val="22"/>
                <w:szCs w:val="22"/>
              </w:rPr>
              <w:t>Taille pour âge</w:t>
            </w:r>
            <w:r w:rsidRPr="00CD0782">
              <w:rPr>
                <w:rFonts w:asciiTheme="minorBidi" w:eastAsiaTheme="minorHAnsi" w:hAnsiTheme="minorBidi" w:cstheme="minorBidi"/>
                <w:kern w:val="2"/>
                <w:sz w:val="22"/>
                <w:szCs w:val="22"/>
                <w14:ligatures w14:val="standardContextual"/>
              </w:rPr>
              <w:t xml:space="preserve"> et </w:t>
            </w:r>
            <w:r w:rsidRPr="007E5448">
              <w:rPr>
                <w:rFonts w:asciiTheme="minorBidi" w:hAnsiTheme="minorBidi" w:cstheme="minorBidi"/>
                <w:sz w:val="22"/>
                <w:szCs w:val="22"/>
              </w:rPr>
              <w:t xml:space="preserve">poids pour âge </w:t>
            </w:r>
            <w:r w:rsidRPr="00CD0782">
              <w:rPr>
                <w:rFonts w:asciiTheme="minorBidi" w:eastAsiaTheme="minorHAnsi" w:hAnsiTheme="minorBidi" w:cstheme="minorBidi"/>
                <w:kern w:val="2"/>
                <w:sz w:val="22"/>
                <w:szCs w:val="22"/>
                <w14:ligatures w14:val="standardContextual"/>
              </w:rPr>
              <w:t>ont permis de diagnostiquer respectivement la malnutrition aigüe, chronique et l’insuffisance pondérale. Le Score de Consommation Alimentaire</w:t>
            </w:r>
            <w:r w:rsidRPr="007E5448">
              <w:rPr>
                <w:rFonts w:asciiTheme="minorBidi" w:hAnsiTheme="minorBidi" w:cstheme="minorBidi"/>
                <w:sz w:val="22"/>
                <w:szCs w:val="22"/>
              </w:rPr>
              <w:t xml:space="preserve"> </w:t>
            </w:r>
            <w:r w:rsidRPr="00CD0782">
              <w:rPr>
                <w:rFonts w:asciiTheme="minorBidi" w:eastAsiaTheme="minorHAnsi" w:hAnsiTheme="minorBidi" w:cstheme="minorBidi"/>
                <w:kern w:val="2"/>
                <w:sz w:val="22"/>
                <w:szCs w:val="22"/>
                <w14:ligatures w14:val="standardContextual"/>
              </w:rPr>
              <w:t>a mesuré la diversité alimentaire selon trois seuils : &lt;28 (inadéquat), 28,5–42 (inadéquat en qualité), &gt;42 (adéquat).</w:t>
            </w:r>
          </w:p>
          <w:p w14:paraId="5E5BBB00" w14:textId="77777777"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b/>
                <w:bCs/>
                <w:sz w:val="22"/>
                <w:szCs w:val="22"/>
              </w:rPr>
              <w:t>Résultats</w:t>
            </w:r>
          </w:p>
          <w:p w14:paraId="4F38F371" w14:textId="77777777" w:rsidR="007B0354" w:rsidRPr="007E5448" w:rsidRDefault="007B0354" w:rsidP="007B0354">
            <w:pPr>
              <w:spacing w:line="360" w:lineRule="auto"/>
              <w:rPr>
                <w:rFonts w:asciiTheme="minorBidi" w:eastAsiaTheme="minorHAnsi" w:hAnsiTheme="minorBidi" w:cstheme="minorBidi"/>
                <w:kern w:val="2"/>
                <w:sz w:val="22"/>
                <w:szCs w:val="22"/>
                <w14:ligatures w14:val="standardContextual"/>
              </w:rPr>
            </w:pPr>
            <w:r w:rsidRPr="00CD0782">
              <w:rPr>
                <w:rFonts w:asciiTheme="minorBidi" w:eastAsiaTheme="minorHAnsi" w:hAnsiTheme="minorBidi" w:cstheme="minorBidi"/>
                <w:kern w:val="2"/>
                <w:sz w:val="22"/>
                <w:szCs w:val="22"/>
                <w14:ligatures w14:val="standardContextual"/>
              </w:rPr>
              <w:t>Les répondants sont majoritairement des femmes ménagères non scolarisées âgées de 25 à 45 ans. L’élevage de moutons est l’activité principale. Près de 49,5 % des enfants présentent une forme de malnutrition. Les garçons sont plus touchés par la malnutrition chronique et l’insuffisance pondérale, les filles par la malnutrition aigüe. L’alimentation est jugée adéquate dans 89,1 % des ménages.</w:t>
            </w:r>
          </w:p>
          <w:p w14:paraId="200BC783" w14:textId="77777777" w:rsidR="007B0354" w:rsidRPr="007E5448" w:rsidRDefault="007B0354" w:rsidP="007B0354">
            <w:pPr>
              <w:spacing w:line="360" w:lineRule="auto"/>
              <w:rPr>
                <w:rFonts w:asciiTheme="minorBidi" w:hAnsiTheme="minorBidi" w:cstheme="minorBidi"/>
                <w:b/>
                <w:bCs/>
                <w:sz w:val="22"/>
                <w:szCs w:val="22"/>
              </w:rPr>
            </w:pPr>
            <w:r w:rsidRPr="007E5448">
              <w:rPr>
                <w:rFonts w:asciiTheme="minorBidi" w:hAnsiTheme="minorBidi" w:cstheme="minorBidi"/>
                <w:b/>
                <w:bCs/>
                <w:sz w:val="22"/>
                <w:szCs w:val="22"/>
              </w:rPr>
              <w:t>Conclusion</w:t>
            </w:r>
          </w:p>
          <w:p w14:paraId="173F87B0" w14:textId="6A497B4A" w:rsidR="007B0354" w:rsidRPr="007E5448" w:rsidRDefault="007B0354" w:rsidP="007B0354">
            <w:pPr>
              <w:spacing w:line="360" w:lineRule="auto"/>
              <w:rPr>
                <w:rFonts w:asciiTheme="minorBidi" w:eastAsiaTheme="minorHAnsi" w:hAnsiTheme="minorBidi" w:cstheme="minorBidi"/>
                <w:b/>
                <w:bCs/>
                <w:kern w:val="2"/>
                <w:sz w:val="22"/>
                <w:szCs w:val="22"/>
                <w14:ligatures w14:val="standardContextual"/>
              </w:rPr>
            </w:pPr>
            <w:r w:rsidRPr="007E5448">
              <w:rPr>
                <w:rFonts w:asciiTheme="minorBidi" w:hAnsiTheme="minorBidi" w:cstheme="minorBidi"/>
                <w:sz w:val="22"/>
                <w:szCs w:val="22"/>
              </w:rPr>
              <w:t>Bien que la plupart des familles aient une alimentation jugée adéquate, la malnutrition infantile reste un problème préoccupant. Cette étude servira de base pour évaluer les futures interventions communautaires visant à améliorer la situation.</w:t>
            </w:r>
          </w:p>
          <w:p w14:paraId="79BB958A" w14:textId="77777777" w:rsidR="004F6BA6" w:rsidRPr="007E5448" w:rsidRDefault="004F6BA6" w:rsidP="007B0354">
            <w:pPr>
              <w:pStyle w:val="Sansinterligne"/>
              <w:spacing w:line="360" w:lineRule="auto"/>
              <w:jc w:val="both"/>
              <w:rPr>
                <w:rFonts w:asciiTheme="minorBidi" w:hAnsiTheme="minorBidi"/>
              </w:rPr>
            </w:pPr>
          </w:p>
          <w:p w14:paraId="25713D5C" w14:textId="7E9A3DB6" w:rsidR="004F6BA6" w:rsidRPr="007E5448" w:rsidRDefault="004F6BA6" w:rsidP="007B0354">
            <w:pPr>
              <w:pStyle w:val="Titre3"/>
              <w:spacing w:line="360" w:lineRule="auto"/>
              <w:rPr>
                <w:rFonts w:asciiTheme="minorBidi" w:hAnsiTheme="minorBidi" w:cstheme="minorBidi"/>
                <w:sz w:val="22"/>
                <w:szCs w:val="22"/>
              </w:rPr>
            </w:pPr>
            <w:r w:rsidRPr="007E5448">
              <w:rPr>
                <w:rFonts w:asciiTheme="minorBidi" w:hAnsiTheme="minorBidi" w:cstheme="minorBidi"/>
                <w:sz w:val="22"/>
                <w:szCs w:val="22"/>
                <w:u w:val="single"/>
              </w:rPr>
              <w:lastRenderedPageBreak/>
              <w:t>Mots clés </w:t>
            </w:r>
            <w:r w:rsidRPr="007E5448">
              <w:rPr>
                <w:rFonts w:asciiTheme="minorBidi" w:hAnsiTheme="minorBidi" w:cstheme="minorBidi"/>
                <w:sz w:val="22"/>
                <w:szCs w:val="22"/>
              </w:rPr>
              <w:t>: nutrition infantile, diversification alimentaire, vulnérabilité, initiatives communautaires</w:t>
            </w:r>
            <w:r w:rsidR="008D344F" w:rsidRPr="007E5448">
              <w:rPr>
                <w:rFonts w:asciiTheme="minorBidi" w:hAnsiTheme="minorBidi" w:cstheme="minorBidi"/>
                <w:sz w:val="22"/>
                <w:szCs w:val="22"/>
              </w:rPr>
              <w:t xml:space="preserve">, </w:t>
            </w:r>
            <w:r w:rsidR="00356A06" w:rsidRPr="007E5448">
              <w:rPr>
                <w:rFonts w:asciiTheme="minorBidi" w:hAnsiTheme="minorBidi" w:cstheme="minorBidi"/>
                <w:sz w:val="22"/>
                <w:szCs w:val="22"/>
              </w:rPr>
              <w:t>f</w:t>
            </w:r>
            <w:r w:rsidR="008D344F" w:rsidRPr="007E5448">
              <w:rPr>
                <w:rFonts w:asciiTheme="minorBidi" w:hAnsiTheme="minorBidi" w:cstheme="minorBidi"/>
                <w:sz w:val="22"/>
                <w:szCs w:val="22"/>
              </w:rPr>
              <w:t>ilets sociaux</w:t>
            </w:r>
          </w:p>
          <w:p w14:paraId="5021E59A" w14:textId="2D254BA9" w:rsidR="004F6BA6" w:rsidRPr="007E5448" w:rsidRDefault="00356A06" w:rsidP="00FA139B">
            <w:pPr>
              <w:autoSpaceDE w:val="0"/>
              <w:autoSpaceDN w:val="0"/>
              <w:adjustRightInd w:val="0"/>
              <w:rPr>
                <w:rFonts w:asciiTheme="minorBidi" w:eastAsiaTheme="minorHAnsi" w:hAnsiTheme="minorBidi" w:cstheme="minorBidi"/>
                <w:sz w:val="22"/>
                <w:szCs w:val="22"/>
                <w:lang w:eastAsia="en-US"/>
              </w:rPr>
            </w:pPr>
            <w:r w:rsidRPr="007E5448">
              <w:rPr>
                <w:rFonts w:asciiTheme="minorBidi" w:eastAsiaTheme="minorHAnsi" w:hAnsiTheme="minorBidi" w:cstheme="minorBidi"/>
                <w:b/>
                <w:bCs/>
                <w:sz w:val="22"/>
                <w:szCs w:val="22"/>
                <w:lang w:eastAsia="en-US"/>
              </w:rPr>
              <w:t>C</w:t>
            </w:r>
            <w:r w:rsidRPr="007E5448">
              <w:rPr>
                <w:rFonts w:asciiTheme="minorBidi" w:hAnsiTheme="minorBidi" w:cstheme="minorBidi"/>
                <w:b/>
                <w:bCs/>
                <w:sz w:val="22"/>
                <w:szCs w:val="22"/>
              </w:rPr>
              <w:t>ommentaires</w:t>
            </w:r>
            <w:r w:rsidR="008D344F" w:rsidRPr="007E5448">
              <w:rPr>
                <w:rFonts w:asciiTheme="minorBidi" w:hAnsiTheme="minorBidi" w:cstheme="minorBidi"/>
                <w:b/>
                <w:bCs/>
                <w:sz w:val="22"/>
                <w:szCs w:val="22"/>
              </w:rPr>
              <w:t> :</w:t>
            </w:r>
            <w:r w:rsidR="00FA139B" w:rsidRPr="007E5448">
              <w:rPr>
                <w:rFonts w:asciiTheme="minorBidi" w:hAnsiTheme="minorBidi" w:cstheme="minorBidi"/>
                <w:b/>
                <w:bCs/>
                <w:sz w:val="22"/>
                <w:szCs w:val="22"/>
              </w:rPr>
              <w:t xml:space="preserve"> </w:t>
            </w:r>
            <w:r w:rsidR="00FA139B" w:rsidRPr="007E5448">
              <w:rPr>
                <w:rFonts w:asciiTheme="minorBidi" w:eastAsiaTheme="minorHAnsi" w:hAnsiTheme="minorBidi" w:cstheme="minorBidi"/>
                <w:sz w:val="22"/>
                <w:szCs w:val="22"/>
                <w:lang w:eastAsia="en-US"/>
              </w:rPr>
              <w:t>« Les auteurs déclarent ne pas avoir de</w:t>
            </w:r>
            <w:r w:rsidR="00FA139B" w:rsidRPr="007E5448">
              <w:rPr>
                <w:rFonts w:asciiTheme="minorBidi" w:eastAsiaTheme="minorHAnsi" w:hAnsiTheme="minorBidi" w:cstheme="minorBidi"/>
                <w:sz w:val="22"/>
                <w:szCs w:val="22"/>
                <w:lang w:eastAsia="en-US"/>
              </w:rPr>
              <w:t xml:space="preserve"> </w:t>
            </w:r>
            <w:r w:rsidR="00FA139B" w:rsidRPr="007E5448">
              <w:rPr>
                <w:rFonts w:asciiTheme="minorBidi" w:eastAsiaTheme="minorHAnsi" w:hAnsiTheme="minorBidi" w:cstheme="minorBidi"/>
                <w:sz w:val="22"/>
                <w:szCs w:val="22"/>
                <w:lang w:eastAsia="en-US"/>
              </w:rPr>
              <w:t>liens d'intérêts »</w:t>
            </w:r>
          </w:p>
        </w:tc>
      </w:tr>
    </w:tbl>
    <w:p w14:paraId="2D3C731B" w14:textId="044BC90B" w:rsidR="00654018" w:rsidRPr="0036011E" w:rsidRDefault="00654018" w:rsidP="00654018">
      <w:pPr>
        <w:pStyle w:val="Sansinterligne"/>
        <w:rPr>
          <w:rFonts w:asciiTheme="minorBidi" w:hAnsiTheme="minorBidi"/>
          <w:b/>
          <w:sz w:val="24"/>
          <w:szCs w:val="24"/>
        </w:rPr>
      </w:pPr>
    </w:p>
    <w:p w14:paraId="5F44236F" w14:textId="667EFDC4" w:rsidR="00654018" w:rsidRPr="0036011E" w:rsidRDefault="00654018" w:rsidP="00654018">
      <w:pPr>
        <w:pStyle w:val="Sansinterligne"/>
        <w:rPr>
          <w:rFonts w:asciiTheme="minorBidi" w:hAnsiTheme="minorBidi"/>
          <w:b/>
          <w:sz w:val="24"/>
          <w:szCs w:val="24"/>
        </w:rPr>
      </w:pPr>
      <w:r w:rsidRPr="0036011E">
        <w:rPr>
          <w:rFonts w:asciiTheme="minorBidi" w:hAnsiTheme="minorBidi"/>
          <w:b/>
          <w:sz w:val="24"/>
          <w:szCs w:val="24"/>
        </w:rPr>
        <w:t>DATE LIMITE DE RECEPTION DES RESUMES </w:t>
      </w:r>
      <w:r w:rsidR="0054661C" w:rsidRPr="0036011E">
        <w:rPr>
          <w:rFonts w:asciiTheme="minorBidi" w:hAnsiTheme="minorBidi"/>
          <w:b/>
          <w:color w:val="FF0000"/>
          <w:sz w:val="24"/>
          <w:szCs w:val="24"/>
        </w:rPr>
        <w:t>30</w:t>
      </w:r>
      <w:r w:rsidR="00C909EB" w:rsidRPr="0036011E">
        <w:rPr>
          <w:rFonts w:asciiTheme="minorBidi" w:hAnsiTheme="minorBidi"/>
          <w:b/>
          <w:color w:val="FF0000"/>
          <w:sz w:val="24"/>
          <w:szCs w:val="24"/>
        </w:rPr>
        <w:t xml:space="preserve"> </w:t>
      </w:r>
      <w:r w:rsidR="00096981" w:rsidRPr="0036011E">
        <w:rPr>
          <w:rFonts w:asciiTheme="minorBidi" w:hAnsiTheme="minorBidi"/>
          <w:b/>
          <w:color w:val="FF0000"/>
          <w:sz w:val="24"/>
          <w:szCs w:val="24"/>
        </w:rPr>
        <w:t>juin</w:t>
      </w:r>
      <w:r w:rsidR="00C909EB" w:rsidRPr="0036011E">
        <w:rPr>
          <w:rFonts w:asciiTheme="minorBidi" w:hAnsiTheme="minorBidi"/>
          <w:b/>
          <w:color w:val="FF0000"/>
          <w:sz w:val="24"/>
          <w:szCs w:val="24"/>
        </w:rPr>
        <w:t xml:space="preserve"> 202</w:t>
      </w:r>
      <w:r w:rsidR="0054661C" w:rsidRPr="0036011E">
        <w:rPr>
          <w:rFonts w:asciiTheme="minorBidi" w:hAnsiTheme="minorBidi"/>
          <w:b/>
          <w:color w:val="FF0000"/>
          <w:sz w:val="24"/>
          <w:szCs w:val="24"/>
        </w:rPr>
        <w:t>5</w:t>
      </w:r>
      <w:r w:rsidR="00C909EB" w:rsidRPr="0036011E">
        <w:rPr>
          <w:rFonts w:asciiTheme="minorBidi" w:hAnsiTheme="minorBidi"/>
          <w:b/>
          <w:color w:val="FF0000"/>
          <w:sz w:val="24"/>
          <w:szCs w:val="24"/>
        </w:rPr>
        <w:t xml:space="preserve"> </w:t>
      </w:r>
    </w:p>
    <w:p w14:paraId="5755E8C1" w14:textId="30A3282B" w:rsidR="00654018" w:rsidRPr="0036011E" w:rsidRDefault="00630589" w:rsidP="00654018">
      <w:pPr>
        <w:pStyle w:val="Sansinterligne"/>
        <w:spacing w:line="360" w:lineRule="auto"/>
        <w:rPr>
          <w:rFonts w:asciiTheme="minorBidi" w:hAnsiTheme="minorBidi"/>
          <w:sz w:val="24"/>
          <w:szCs w:val="24"/>
        </w:rPr>
      </w:pPr>
      <w:r w:rsidRPr="0036011E">
        <w:rPr>
          <w:rFonts w:asciiTheme="minorBidi" w:hAnsiTheme="minorBidi"/>
          <w:sz w:val="24"/>
          <w:szCs w:val="24"/>
        </w:rPr>
        <w:t>Envoyé par Mr</w:t>
      </w:r>
      <w:r w:rsidR="00654018" w:rsidRPr="0036011E">
        <w:rPr>
          <w:rFonts w:asciiTheme="minorBidi" w:hAnsiTheme="minorBidi"/>
          <w:sz w:val="24"/>
          <w:szCs w:val="24"/>
        </w:rPr>
        <w:t xml:space="preserve"> </w:t>
      </w:r>
      <w:r w:rsidRPr="0036011E">
        <w:rPr>
          <w:rFonts w:asciiTheme="minorBidi" w:hAnsiTheme="minorBidi"/>
          <w:sz w:val="24"/>
          <w:szCs w:val="24"/>
        </w:rPr>
        <w:t>Mbaye Diop</w:t>
      </w:r>
    </w:p>
    <w:p w14:paraId="15CF1DC4" w14:textId="3F45D0FE" w:rsidR="00654018" w:rsidRPr="0036011E" w:rsidRDefault="00654018" w:rsidP="00654018">
      <w:pPr>
        <w:pStyle w:val="Sansinterligne"/>
        <w:spacing w:line="360" w:lineRule="auto"/>
        <w:rPr>
          <w:rFonts w:asciiTheme="minorBidi" w:hAnsiTheme="minorBidi"/>
          <w:sz w:val="24"/>
          <w:szCs w:val="24"/>
        </w:rPr>
      </w:pPr>
      <w:r w:rsidRPr="0036011E">
        <w:rPr>
          <w:rFonts w:asciiTheme="minorBidi" w:hAnsiTheme="minorBidi"/>
          <w:sz w:val="24"/>
          <w:szCs w:val="24"/>
        </w:rPr>
        <w:t>Adresse</w:t>
      </w:r>
      <w:r w:rsidR="00630589" w:rsidRPr="0036011E">
        <w:rPr>
          <w:rFonts w:asciiTheme="minorBidi" w:hAnsiTheme="minorBidi"/>
          <w:sz w:val="24"/>
          <w:szCs w:val="24"/>
        </w:rPr>
        <w:t xml:space="preserve"> : Thiès, </w:t>
      </w:r>
      <w:r w:rsidR="004B2AFB" w:rsidRPr="0036011E">
        <w:rPr>
          <w:rFonts w:asciiTheme="minorBidi" w:hAnsiTheme="minorBidi"/>
          <w:sz w:val="24"/>
          <w:szCs w:val="24"/>
        </w:rPr>
        <w:t>Sénégal</w:t>
      </w:r>
    </w:p>
    <w:p w14:paraId="315C05AB" w14:textId="21C8C52A" w:rsidR="00654018" w:rsidRPr="0036011E" w:rsidRDefault="00654018" w:rsidP="00654018">
      <w:pPr>
        <w:pStyle w:val="Sansinterligne"/>
        <w:spacing w:line="360" w:lineRule="auto"/>
        <w:rPr>
          <w:rFonts w:asciiTheme="minorBidi" w:hAnsiTheme="minorBidi"/>
          <w:sz w:val="24"/>
          <w:szCs w:val="24"/>
        </w:rPr>
      </w:pPr>
      <w:r w:rsidRPr="0036011E">
        <w:rPr>
          <w:rFonts w:asciiTheme="minorBidi" w:hAnsiTheme="minorBidi"/>
          <w:sz w:val="24"/>
          <w:szCs w:val="24"/>
        </w:rPr>
        <w:t>Courriel</w:t>
      </w:r>
      <w:r w:rsidR="00630589" w:rsidRPr="0036011E">
        <w:rPr>
          <w:rFonts w:asciiTheme="minorBidi" w:hAnsiTheme="minorBidi"/>
          <w:sz w:val="24"/>
          <w:szCs w:val="24"/>
        </w:rPr>
        <w:t> :</w:t>
      </w:r>
      <w:r w:rsidRPr="0036011E">
        <w:rPr>
          <w:rFonts w:asciiTheme="minorBidi" w:hAnsiTheme="minorBidi"/>
          <w:sz w:val="24"/>
          <w:szCs w:val="24"/>
        </w:rPr>
        <w:t> </w:t>
      </w:r>
      <w:r w:rsidR="00630589" w:rsidRPr="0036011E">
        <w:rPr>
          <w:rFonts w:asciiTheme="minorBidi" w:hAnsiTheme="minorBidi"/>
          <w:sz w:val="24"/>
          <w:szCs w:val="24"/>
        </w:rPr>
        <w:t>mbaye.diop3@unive-thies.sn</w:t>
      </w:r>
    </w:p>
    <w:p w14:paraId="4D0453D0" w14:textId="7FF91865" w:rsidR="00654018" w:rsidRPr="0036011E" w:rsidRDefault="00654018" w:rsidP="00654018">
      <w:pPr>
        <w:pStyle w:val="Sansinterligne"/>
        <w:spacing w:line="360" w:lineRule="auto"/>
        <w:rPr>
          <w:rFonts w:asciiTheme="minorBidi" w:hAnsiTheme="minorBidi"/>
          <w:sz w:val="24"/>
          <w:szCs w:val="24"/>
        </w:rPr>
      </w:pPr>
      <w:r w:rsidRPr="0036011E">
        <w:rPr>
          <w:rFonts w:asciiTheme="minorBidi" w:hAnsiTheme="minorBidi"/>
          <w:sz w:val="24"/>
          <w:szCs w:val="24"/>
        </w:rPr>
        <w:t>Téléphone</w:t>
      </w:r>
      <w:r w:rsidR="00630589" w:rsidRPr="0036011E">
        <w:rPr>
          <w:rFonts w:asciiTheme="minorBidi" w:hAnsiTheme="minorBidi"/>
          <w:sz w:val="24"/>
          <w:szCs w:val="24"/>
        </w:rPr>
        <w:t xml:space="preserve"> : 771584427 </w:t>
      </w:r>
    </w:p>
    <w:p w14:paraId="66654D57" w14:textId="77777777" w:rsidR="00654018" w:rsidRPr="0036011E" w:rsidRDefault="00654018" w:rsidP="00654018">
      <w:pPr>
        <w:pStyle w:val="Sansinterligne"/>
        <w:jc w:val="center"/>
        <w:rPr>
          <w:rFonts w:asciiTheme="minorBidi" w:hAnsiTheme="minorBidi"/>
          <w:b/>
          <w:sz w:val="24"/>
          <w:szCs w:val="24"/>
          <w:u w:val="single"/>
        </w:rPr>
      </w:pPr>
    </w:p>
    <w:p w14:paraId="5754EA4E" w14:textId="197E861E" w:rsidR="00654018" w:rsidRPr="0036011E" w:rsidRDefault="00654018" w:rsidP="00654018">
      <w:pPr>
        <w:pStyle w:val="Sansinterligne"/>
        <w:rPr>
          <w:rFonts w:asciiTheme="minorBidi" w:hAnsiTheme="minorBidi"/>
          <w:b/>
          <w:sz w:val="24"/>
          <w:szCs w:val="24"/>
        </w:rPr>
      </w:pPr>
    </w:p>
    <w:p w14:paraId="17E14E76" w14:textId="77777777" w:rsidR="00F67E16" w:rsidRPr="0036011E" w:rsidRDefault="00F67E16">
      <w:pPr>
        <w:rPr>
          <w:rFonts w:asciiTheme="minorBidi" w:hAnsiTheme="minorBidi" w:cstheme="minorBidi"/>
        </w:rPr>
      </w:pPr>
    </w:p>
    <w:sectPr w:rsidR="00F67E16" w:rsidRPr="0036011E" w:rsidSect="00561BEA">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D49A" w14:textId="77777777" w:rsidR="00170DA3" w:rsidRDefault="00170DA3" w:rsidP="00654018">
      <w:r>
        <w:separator/>
      </w:r>
    </w:p>
  </w:endnote>
  <w:endnote w:type="continuationSeparator" w:id="0">
    <w:p w14:paraId="21FCD5F0" w14:textId="77777777" w:rsidR="00170DA3" w:rsidRDefault="00170DA3" w:rsidP="006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8E11" w14:textId="77777777" w:rsidR="00542810" w:rsidRDefault="00542810" w:rsidP="00F4530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69E4" w14:textId="77777777" w:rsidR="00170DA3" w:rsidRDefault="00170DA3" w:rsidP="00654018">
      <w:r>
        <w:separator/>
      </w:r>
    </w:p>
  </w:footnote>
  <w:footnote w:type="continuationSeparator" w:id="0">
    <w:p w14:paraId="1A4537C2" w14:textId="77777777" w:rsidR="00170DA3" w:rsidRDefault="00170DA3" w:rsidP="00654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FB24" w14:textId="77777777" w:rsidR="00542810" w:rsidRPr="00654018" w:rsidRDefault="00373887" w:rsidP="00121409">
    <w:pPr>
      <w:jc w:val="center"/>
      <w:rPr>
        <w:b/>
        <w:bCs/>
        <w:sz w:val="22"/>
        <w:szCs w:val="22"/>
      </w:rPr>
    </w:pPr>
    <w:r w:rsidRPr="00654018">
      <w:rPr>
        <w:b/>
        <w:bCs/>
        <w:sz w:val="22"/>
        <w:szCs w:val="22"/>
      </w:rPr>
      <w:t>Université Iba Der Thiam de Thiès</w:t>
    </w:r>
  </w:p>
  <w:p w14:paraId="527E6C91" w14:textId="77777777" w:rsidR="00542810" w:rsidRDefault="00373887" w:rsidP="00121409">
    <w:pPr>
      <w:jc w:val="center"/>
    </w:pPr>
    <w:r w:rsidRPr="00C051B7">
      <w:rPr>
        <w:noProof/>
      </w:rPr>
      <w:drawing>
        <wp:anchor distT="0" distB="0" distL="114300" distR="114300" simplePos="0" relativeHeight="251659264" behindDoc="0" locked="0" layoutInCell="1" allowOverlap="1" wp14:anchorId="7E0227F0" wp14:editId="33C30F0F">
          <wp:simplePos x="0" y="0"/>
          <wp:positionH relativeFrom="column">
            <wp:posOffset>2623185</wp:posOffset>
          </wp:positionH>
          <wp:positionV relativeFrom="paragraph">
            <wp:posOffset>53603</wp:posOffset>
          </wp:positionV>
          <wp:extent cx="593725" cy="598805"/>
          <wp:effectExtent l="0" t="0" r="3175" b="0"/>
          <wp:wrapNone/>
          <wp:docPr id="1" name="Image 1" descr="C:\Users\Madame diop\Downloads\IMG-20210324-WA00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e diop\Downloads\IMG-20210324-WA0009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725"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7E45F" w14:textId="77777777" w:rsidR="00542810" w:rsidRDefault="00542810" w:rsidP="00121409">
    <w:pPr>
      <w:jc w:val="center"/>
    </w:pPr>
  </w:p>
  <w:p w14:paraId="4AA0E75A" w14:textId="77777777" w:rsidR="00542810" w:rsidRDefault="00542810" w:rsidP="00121409">
    <w:pPr>
      <w:jc w:val="center"/>
    </w:pPr>
  </w:p>
  <w:p w14:paraId="19D8558B" w14:textId="77777777" w:rsidR="00542810" w:rsidRDefault="00542810" w:rsidP="00121409">
    <w:pPr>
      <w:jc w:val="center"/>
    </w:pPr>
  </w:p>
  <w:p w14:paraId="1B5673EA" w14:textId="77777777" w:rsidR="00542810" w:rsidRPr="002D76A4" w:rsidRDefault="00373887" w:rsidP="00121409">
    <w:pPr>
      <w:jc w:val="center"/>
      <w:rPr>
        <w:b/>
        <w:sz w:val="12"/>
        <w:szCs w:val="12"/>
      </w:rPr>
    </w:pPr>
    <w:r w:rsidRPr="002D76A4">
      <w:rPr>
        <w:b/>
        <w:sz w:val="12"/>
        <w:szCs w:val="12"/>
      </w:rPr>
      <w:t>L’Humilité mon choix, l’</w:t>
    </w:r>
    <w:r>
      <w:rPr>
        <w:b/>
        <w:sz w:val="12"/>
        <w:szCs w:val="12"/>
      </w:rPr>
      <w:t>E</w:t>
    </w:r>
    <w:r w:rsidRPr="002D76A4">
      <w:rPr>
        <w:b/>
        <w:sz w:val="12"/>
        <w:szCs w:val="12"/>
      </w:rPr>
      <w:t>xcellence ma voie</w:t>
    </w:r>
  </w:p>
  <w:p w14:paraId="5EA9973F" w14:textId="77777777" w:rsidR="00542810" w:rsidRPr="00121409" w:rsidRDefault="00373887" w:rsidP="00121409">
    <w:pPr>
      <w:jc w:val="center"/>
      <w:rPr>
        <w:sz w:val="18"/>
        <w:szCs w:val="18"/>
      </w:rPr>
    </w:pP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370"/>
    <w:multiLevelType w:val="hybridMultilevel"/>
    <w:tmpl w:val="622458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E0D480B"/>
    <w:multiLevelType w:val="hybridMultilevel"/>
    <w:tmpl w:val="1374BF18"/>
    <w:lvl w:ilvl="0" w:tplc="96829224">
      <w:start w:val="1"/>
      <w:numFmt w:val="upperLetter"/>
      <w:pStyle w:val="Style8"/>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B07262"/>
    <w:multiLevelType w:val="hybridMultilevel"/>
    <w:tmpl w:val="622458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A629AB"/>
    <w:multiLevelType w:val="hybridMultilevel"/>
    <w:tmpl w:val="5A50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D5910"/>
    <w:multiLevelType w:val="hybridMultilevel"/>
    <w:tmpl w:val="14A44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F435A"/>
    <w:multiLevelType w:val="hybridMultilevel"/>
    <w:tmpl w:val="0F0A5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B15A73"/>
    <w:multiLevelType w:val="hybridMultilevel"/>
    <w:tmpl w:val="622458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596A096A"/>
    <w:multiLevelType w:val="hybridMultilevel"/>
    <w:tmpl w:val="73225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AD1985"/>
    <w:multiLevelType w:val="hybridMultilevel"/>
    <w:tmpl w:val="0A7A40A6"/>
    <w:lvl w:ilvl="0" w:tplc="2D2E985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E2D0B2A"/>
    <w:multiLevelType w:val="hybridMultilevel"/>
    <w:tmpl w:val="04660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9914E4"/>
    <w:multiLevelType w:val="hybridMultilevel"/>
    <w:tmpl w:val="32508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5941EB"/>
    <w:multiLevelType w:val="hybridMultilevel"/>
    <w:tmpl w:val="5420C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4362CB"/>
    <w:multiLevelType w:val="hybridMultilevel"/>
    <w:tmpl w:val="95288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9738223">
    <w:abstractNumId w:val="9"/>
  </w:num>
  <w:num w:numId="2" w16cid:durableId="470757">
    <w:abstractNumId w:val="6"/>
  </w:num>
  <w:num w:numId="3" w16cid:durableId="370617391">
    <w:abstractNumId w:val="7"/>
  </w:num>
  <w:num w:numId="4" w16cid:durableId="719136996">
    <w:abstractNumId w:val="11"/>
  </w:num>
  <w:num w:numId="5" w16cid:durableId="694308719">
    <w:abstractNumId w:val="10"/>
  </w:num>
  <w:num w:numId="6" w16cid:durableId="1373654578">
    <w:abstractNumId w:val="4"/>
  </w:num>
  <w:num w:numId="7" w16cid:durableId="1960646635">
    <w:abstractNumId w:val="2"/>
  </w:num>
  <w:num w:numId="8" w16cid:durableId="170029024">
    <w:abstractNumId w:val="1"/>
  </w:num>
  <w:num w:numId="9" w16cid:durableId="2141917771">
    <w:abstractNumId w:val="8"/>
  </w:num>
  <w:num w:numId="10" w16cid:durableId="73209225">
    <w:abstractNumId w:val="5"/>
  </w:num>
  <w:num w:numId="11" w16cid:durableId="718943572">
    <w:abstractNumId w:val="12"/>
  </w:num>
  <w:num w:numId="12" w16cid:durableId="296762138">
    <w:abstractNumId w:val="0"/>
  </w:num>
  <w:num w:numId="13" w16cid:durableId="482547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18"/>
    <w:rsid w:val="00002655"/>
    <w:rsid w:val="00003A5F"/>
    <w:rsid w:val="0001143A"/>
    <w:rsid w:val="0003613A"/>
    <w:rsid w:val="00045469"/>
    <w:rsid w:val="000757EF"/>
    <w:rsid w:val="00092673"/>
    <w:rsid w:val="00092DC3"/>
    <w:rsid w:val="00094BA3"/>
    <w:rsid w:val="00095078"/>
    <w:rsid w:val="00096981"/>
    <w:rsid w:val="000A2ADF"/>
    <w:rsid w:val="000C1E38"/>
    <w:rsid w:val="0011352E"/>
    <w:rsid w:val="00130A50"/>
    <w:rsid w:val="00170DA3"/>
    <w:rsid w:val="00185947"/>
    <w:rsid w:val="001B0A42"/>
    <w:rsid w:val="001E1F23"/>
    <w:rsid w:val="001E5092"/>
    <w:rsid w:val="00224DFC"/>
    <w:rsid w:val="00263AD0"/>
    <w:rsid w:val="002644D9"/>
    <w:rsid w:val="002B0E28"/>
    <w:rsid w:val="002B10C1"/>
    <w:rsid w:val="00324A0A"/>
    <w:rsid w:val="00356A06"/>
    <w:rsid w:val="0036011E"/>
    <w:rsid w:val="00373887"/>
    <w:rsid w:val="00373D8D"/>
    <w:rsid w:val="00390A4E"/>
    <w:rsid w:val="003C5FDF"/>
    <w:rsid w:val="003C69E2"/>
    <w:rsid w:val="00406292"/>
    <w:rsid w:val="004313B4"/>
    <w:rsid w:val="00494E9B"/>
    <w:rsid w:val="00495E79"/>
    <w:rsid w:val="004B2AFB"/>
    <w:rsid w:val="004D4258"/>
    <w:rsid w:val="004F557A"/>
    <w:rsid w:val="004F6BA6"/>
    <w:rsid w:val="00505F6B"/>
    <w:rsid w:val="00542810"/>
    <w:rsid w:val="0054661C"/>
    <w:rsid w:val="0055692C"/>
    <w:rsid w:val="00574BD6"/>
    <w:rsid w:val="005778F2"/>
    <w:rsid w:val="005863CE"/>
    <w:rsid w:val="005A4EE9"/>
    <w:rsid w:val="005C2702"/>
    <w:rsid w:val="005D4E3D"/>
    <w:rsid w:val="005E082B"/>
    <w:rsid w:val="005F44DD"/>
    <w:rsid w:val="0060366C"/>
    <w:rsid w:val="006036D4"/>
    <w:rsid w:val="00630589"/>
    <w:rsid w:val="006327CF"/>
    <w:rsid w:val="006456EB"/>
    <w:rsid w:val="00654018"/>
    <w:rsid w:val="00665F28"/>
    <w:rsid w:val="006A3833"/>
    <w:rsid w:val="006B22C1"/>
    <w:rsid w:val="00746FB6"/>
    <w:rsid w:val="007B0354"/>
    <w:rsid w:val="007D4E9E"/>
    <w:rsid w:val="007D7427"/>
    <w:rsid w:val="007E5448"/>
    <w:rsid w:val="007E63F6"/>
    <w:rsid w:val="0082405E"/>
    <w:rsid w:val="00827479"/>
    <w:rsid w:val="008B4415"/>
    <w:rsid w:val="008C1D15"/>
    <w:rsid w:val="008D344F"/>
    <w:rsid w:val="008E4325"/>
    <w:rsid w:val="009057BD"/>
    <w:rsid w:val="0091540A"/>
    <w:rsid w:val="00961279"/>
    <w:rsid w:val="00976F93"/>
    <w:rsid w:val="00992D6F"/>
    <w:rsid w:val="009A6200"/>
    <w:rsid w:val="009C1357"/>
    <w:rsid w:val="009D3D25"/>
    <w:rsid w:val="00A53A77"/>
    <w:rsid w:val="00A70A7F"/>
    <w:rsid w:val="00A71691"/>
    <w:rsid w:val="00AF36E3"/>
    <w:rsid w:val="00B2758F"/>
    <w:rsid w:val="00B51865"/>
    <w:rsid w:val="00B64173"/>
    <w:rsid w:val="00B828CC"/>
    <w:rsid w:val="00BB47B5"/>
    <w:rsid w:val="00C00845"/>
    <w:rsid w:val="00C11EBF"/>
    <w:rsid w:val="00C25ED0"/>
    <w:rsid w:val="00C63F37"/>
    <w:rsid w:val="00C82B12"/>
    <w:rsid w:val="00C86687"/>
    <w:rsid w:val="00C909EB"/>
    <w:rsid w:val="00C9598D"/>
    <w:rsid w:val="00CC03AC"/>
    <w:rsid w:val="00CF321D"/>
    <w:rsid w:val="00D1782D"/>
    <w:rsid w:val="00D27E42"/>
    <w:rsid w:val="00D33FBE"/>
    <w:rsid w:val="00D749BC"/>
    <w:rsid w:val="00D763AF"/>
    <w:rsid w:val="00D823DE"/>
    <w:rsid w:val="00D86E71"/>
    <w:rsid w:val="00D91B34"/>
    <w:rsid w:val="00E030B4"/>
    <w:rsid w:val="00E22156"/>
    <w:rsid w:val="00E80008"/>
    <w:rsid w:val="00E87BAA"/>
    <w:rsid w:val="00EF31E8"/>
    <w:rsid w:val="00F06D0C"/>
    <w:rsid w:val="00F30E3C"/>
    <w:rsid w:val="00F35545"/>
    <w:rsid w:val="00F365AE"/>
    <w:rsid w:val="00F66F35"/>
    <w:rsid w:val="00F67E16"/>
    <w:rsid w:val="00F8231C"/>
    <w:rsid w:val="00F84CE2"/>
    <w:rsid w:val="00F8605E"/>
    <w:rsid w:val="00F926C3"/>
    <w:rsid w:val="00FA139B"/>
    <w:rsid w:val="00FB2225"/>
    <w:rsid w:val="00FB41B0"/>
    <w:rsid w:val="00FD57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33D2"/>
  <w15:chartTrackingRefBased/>
  <w15:docId w15:val="{B9074B72-13F2-BC45-B843-D55D5E7B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018"/>
    <w:rPr>
      <w:rFonts w:ascii="Times New Roman" w:eastAsia="Times New Roman" w:hAnsi="Times New Roman" w:cs="Times New Roman"/>
      <w:lang w:eastAsia="fr-FR"/>
    </w:rPr>
  </w:style>
  <w:style w:type="paragraph" w:styleId="Titre3">
    <w:name w:val="heading 3"/>
    <w:basedOn w:val="Normal"/>
    <w:next w:val="Normal"/>
    <w:link w:val="Titre3Car"/>
    <w:uiPriority w:val="9"/>
    <w:unhideWhenUsed/>
    <w:qFormat/>
    <w:rsid w:val="001E1F23"/>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63F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54018"/>
    <w:pPr>
      <w:tabs>
        <w:tab w:val="center" w:pos="4536"/>
        <w:tab w:val="right" w:pos="9072"/>
      </w:tabs>
    </w:pPr>
  </w:style>
  <w:style w:type="character" w:customStyle="1" w:styleId="PieddepageCar">
    <w:name w:val="Pied de page Car"/>
    <w:basedOn w:val="Policepardfaut"/>
    <w:link w:val="Pieddepage"/>
    <w:uiPriority w:val="99"/>
    <w:rsid w:val="00654018"/>
    <w:rPr>
      <w:rFonts w:ascii="Times New Roman" w:eastAsia="Times New Roman" w:hAnsi="Times New Roman" w:cs="Times New Roman"/>
      <w:lang w:eastAsia="fr-FR"/>
    </w:rPr>
  </w:style>
  <w:style w:type="character" w:styleId="Lienhypertexte">
    <w:name w:val="Hyperlink"/>
    <w:basedOn w:val="Policepardfaut"/>
    <w:uiPriority w:val="99"/>
    <w:unhideWhenUsed/>
    <w:rsid w:val="00654018"/>
    <w:rPr>
      <w:color w:val="0563C1" w:themeColor="hyperlink"/>
      <w:u w:val="single"/>
    </w:rPr>
  </w:style>
  <w:style w:type="paragraph" w:styleId="En-tte">
    <w:name w:val="header"/>
    <w:basedOn w:val="Normal"/>
    <w:link w:val="En-tteCar"/>
    <w:uiPriority w:val="99"/>
    <w:unhideWhenUsed/>
    <w:rsid w:val="00654018"/>
    <w:pPr>
      <w:tabs>
        <w:tab w:val="center" w:pos="4536"/>
        <w:tab w:val="right" w:pos="9072"/>
      </w:tabs>
    </w:pPr>
  </w:style>
  <w:style w:type="character" w:customStyle="1" w:styleId="En-tteCar">
    <w:name w:val="En-tête Car"/>
    <w:basedOn w:val="Policepardfaut"/>
    <w:link w:val="En-tte"/>
    <w:uiPriority w:val="99"/>
    <w:rsid w:val="00654018"/>
    <w:rPr>
      <w:rFonts w:ascii="Times New Roman" w:eastAsia="Times New Roman" w:hAnsi="Times New Roman" w:cs="Times New Roman"/>
      <w:lang w:eastAsia="fr-FR"/>
    </w:rPr>
  </w:style>
  <w:style w:type="paragraph" w:styleId="Sansinterligne">
    <w:name w:val="No Spacing"/>
    <w:uiPriority w:val="1"/>
    <w:qFormat/>
    <w:rsid w:val="00654018"/>
    <w:rPr>
      <w:sz w:val="22"/>
      <w:szCs w:val="22"/>
    </w:rPr>
  </w:style>
  <w:style w:type="character" w:customStyle="1" w:styleId="Mentionnonrsolue1">
    <w:name w:val="Mention non résolue1"/>
    <w:basedOn w:val="Policepardfaut"/>
    <w:uiPriority w:val="99"/>
    <w:semiHidden/>
    <w:unhideWhenUsed/>
    <w:rsid w:val="00654018"/>
    <w:rPr>
      <w:color w:val="605E5C"/>
      <w:shd w:val="clear" w:color="auto" w:fill="E1DFDD"/>
    </w:rPr>
  </w:style>
  <w:style w:type="paragraph" w:styleId="Paragraphedeliste">
    <w:name w:val="List Paragraph"/>
    <w:basedOn w:val="Normal"/>
    <w:link w:val="ParagraphedelisteCar"/>
    <w:uiPriority w:val="34"/>
    <w:qFormat/>
    <w:rsid w:val="00045469"/>
    <w:pPr>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39"/>
    <w:qFormat/>
    <w:rsid w:val="000454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045469"/>
    <w:rPr>
      <w:sz w:val="22"/>
      <w:szCs w:val="22"/>
    </w:rPr>
  </w:style>
  <w:style w:type="paragraph" w:customStyle="1" w:styleId="Style8">
    <w:name w:val="Style8"/>
    <w:basedOn w:val="Titre4"/>
    <w:link w:val="Style8Car"/>
    <w:qFormat/>
    <w:rsid w:val="00C63F37"/>
    <w:pPr>
      <w:numPr>
        <w:numId w:val="8"/>
      </w:numPr>
      <w:tabs>
        <w:tab w:val="left" w:leader="dot" w:pos="426"/>
      </w:tabs>
      <w:spacing w:line="360" w:lineRule="auto"/>
      <w:contextualSpacing/>
      <w:jc w:val="both"/>
    </w:pPr>
    <w:rPr>
      <w:rFonts w:ascii="Times New Roman" w:hAnsi="Times New Roman" w:cs="Times New Roman"/>
      <w:b/>
      <w:i w:val="0"/>
    </w:rPr>
  </w:style>
  <w:style w:type="character" w:customStyle="1" w:styleId="Style8Car">
    <w:name w:val="Style8 Car"/>
    <w:basedOn w:val="Titre4Car"/>
    <w:link w:val="Style8"/>
    <w:rsid w:val="00C63F37"/>
    <w:rPr>
      <w:rFonts w:ascii="Times New Roman" w:eastAsiaTheme="majorEastAsia" w:hAnsi="Times New Roman" w:cs="Times New Roman"/>
      <w:b/>
      <w:i w:val="0"/>
      <w:iCs/>
      <w:color w:val="2F5496" w:themeColor="accent1" w:themeShade="BF"/>
      <w:lang w:eastAsia="fr-FR"/>
    </w:rPr>
  </w:style>
  <w:style w:type="paragraph" w:customStyle="1" w:styleId="TABLEAU">
    <w:name w:val="TABLEAU"/>
    <w:basedOn w:val="Normal"/>
    <w:link w:val="TABLEAUCar"/>
    <w:autoRedefine/>
    <w:qFormat/>
    <w:rsid w:val="00C63F37"/>
    <w:pPr>
      <w:autoSpaceDE w:val="0"/>
      <w:autoSpaceDN w:val="0"/>
      <w:adjustRightInd w:val="0"/>
      <w:spacing w:before="60" w:after="120"/>
    </w:pPr>
    <w:rPr>
      <w:rFonts w:eastAsiaTheme="minorHAnsi" w:cstheme="minorBidi"/>
      <w:szCs w:val="22"/>
    </w:rPr>
  </w:style>
  <w:style w:type="character" w:customStyle="1" w:styleId="TABLEAUCar">
    <w:name w:val="TABLEAU Car"/>
    <w:basedOn w:val="Policepardfaut"/>
    <w:link w:val="TABLEAU"/>
    <w:rsid w:val="00C63F37"/>
    <w:rPr>
      <w:rFonts w:ascii="Times New Roman" w:hAnsi="Times New Roman"/>
      <w:szCs w:val="22"/>
      <w:lang w:eastAsia="fr-FR"/>
    </w:rPr>
  </w:style>
  <w:style w:type="character" w:customStyle="1" w:styleId="Titre4Car">
    <w:name w:val="Titre 4 Car"/>
    <w:basedOn w:val="Policepardfaut"/>
    <w:link w:val="Titre4"/>
    <w:uiPriority w:val="9"/>
    <w:semiHidden/>
    <w:rsid w:val="00C63F37"/>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1E1F23"/>
    <w:rPr>
      <w:rFonts w:asciiTheme="majorHAnsi" w:eastAsiaTheme="majorEastAsia" w:hAnsiTheme="majorHAnsi" w:cstheme="majorBidi"/>
      <w:color w:val="1F3763" w:themeColor="accent1" w:themeShade="7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489</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Demba Bocar Ba</dc:creator>
  <cp:keywords/>
  <dc:description/>
  <cp:lastModifiedBy>Mbaye A. Diop</cp:lastModifiedBy>
  <cp:revision>60</cp:revision>
  <dcterms:created xsi:type="dcterms:W3CDTF">2024-11-10T18:15:00Z</dcterms:created>
  <dcterms:modified xsi:type="dcterms:W3CDTF">2025-06-30T19:09:00Z</dcterms:modified>
</cp:coreProperties>
</file>