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F2EC" w14:textId="7BCD3F62" w:rsidR="00306856" w:rsidRDefault="00F51FA6" w:rsidP="00306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Contribution d</w:t>
      </w:r>
      <w:r w:rsidR="008167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 système de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géolocalisation </w:t>
      </w:r>
      <w:r w:rsidR="008167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 cours 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 Journées Nationales de Vaccination contre la poliomyélite : cas de la région sanitaire d’Ab</w:t>
      </w:r>
      <w:r w:rsidR="00DD2E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djan 2 en Côte d’Ivoire en mai 2025. </w:t>
      </w:r>
    </w:p>
    <w:p w14:paraId="0194C171" w14:textId="77502C2C" w:rsidR="00896ECE" w:rsidRPr="003C24EA" w:rsidRDefault="00896ECE" w:rsidP="00896ECE">
      <w:pPr>
        <w:spacing w:line="240" w:lineRule="auto"/>
        <w:rPr>
          <w:rFonts w:ascii="Times New Roman" w:hAnsi="Times New Roman" w:cs="Times New Roman"/>
          <w:bCs/>
        </w:rPr>
      </w:pPr>
      <w:r w:rsidRPr="003C24EA">
        <w:rPr>
          <w:rFonts w:ascii="Times New Roman" w:hAnsi="Times New Roman" w:cs="Times New Roman"/>
          <w:bCs/>
        </w:rPr>
        <w:t>AKA LBN</w:t>
      </w:r>
      <w:r w:rsidRPr="003C24EA">
        <w:rPr>
          <w:rFonts w:ascii="Times New Roman" w:hAnsi="Times New Roman" w:cs="Times New Roman"/>
          <w:bCs/>
          <w:vertAlign w:val="superscript"/>
        </w:rPr>
        <w:t>1,2</w:t>
      </w:r>
      <w:r w:rsidRPr="003C24EA">
        <w:rPr>
          <w:rFonts w:ascii="Times New Roman" w:hAnsi="Times New Roman" w:cs="Times New Roman"/>
          <w:bCs/>
        </w:rPr>
        <w:t xml:space="preserve">, </w:t>
      </w:r>
      <w:r w:rsidR="008630F3">
        <w:rPr>
          <w:rFonts w:ascii="Times New Roman" w:hAnsi="Times New Roman" w:cs="Times New Roman"/>
          <w:bCs/>
        </w:rPr>
        <w:t>KORANDJI JM</w:t>
      </w:r>
      <w:r w:rsidR="008630F3" w:rsidRPr="008630F3">
        <w:rPr>
          <w:rFonts w:ascii="Times New Roman" w:hAnsi="Times New Roman" w:cs="Times New Roman"/>
          <w:bCs/>
          <w:vertAlign w:val="superscript"/>
        </w:rPr>
        <w:t>3</w:t>
      </w:r>
      <w:r w:rsidR="008630F3">
        <w:rPr>
          <w:rFonts w:ascii="Times New Roman" w:hAnsi="Times New Roman" w:cs="Times New Roman"/>
          <w:bCs/>
        </w:rPr>
        <w:t>, TIA ZM</w:t>
      </w:r>
      <w:r w:rsidR="008630F3">
        <w:rPr>
          <w:rFonts w:ascii="Times New Roman" w:hAnsi="Times New Roman" w:cs="Times New Roman"/>
          <w:bCs/>
          <w:vertAlign w:val="superscript"/>
        </w:rPr>
        <w:t>1</w:t>
      </w:r>
      <w:r w:rsidR="008630F3">
        <w:rPr>
          <w:rFonts w:ascii="Times New Roman" w:hAnsi="Times New Roman" w:cs="Times New Roman"/>
          <w:bCs/>
        </w:rPr>
        <w:t xml:space="preserve">, </w:t>
      </w:r>
      <w:r w:rsidR="004664BB">
        <w:rPr>
          <w:rFonts w:ascii="Times New Roman" w:hAnsi="Times New Roman" w:cs="Times New Roman"/>
          <w:bCs/>
        </w:rPr>
        <w:t>ABOUTOU JJ</w:t>
      </w:r>
      <w:r w:rsidR="004664BB" w:rsidRPr="004664BB">
        <w:rPr>
          <w:rFonts w:ascii="Times New Roman" w:hAnsi="Times New Roman" w:cs="Times New Roman"/>
          <w:bCs/>
          <w:vertAlign w:val="superscript"/>
        </w:rPr>
        <w:t>4</w:t>
      </w:r>
      <w:r w:rsidR="004664BB">
        <w:rPr>
          <w:rFonts w:ascii="Times New Roman" w:hAnsi="Times New Roman" w:cs="Times New Roman"/>
          <w:bCs/>
        </w:rPr>
        <w:t>, YAO AS</w:t>
      </w:r>
      <w:r w:rsidR="004664BB" w:rsidRPr="004664BB">
        <w:rPr>
          <w:rFonts w:ascii="Times New Roman" w:hAnsi="Times New Roman" w:cs="Times New Roman"/>
          <w:bCs/>
          <w:vertAlign w:val="superscript"/>
        </w:rPr>
        <w:t>5</w:t>
      </w:r>
      <w:r w:rsidR="004664BB">
        <w:rPr>
          <w:rFonts w:ascii="Times New Roman" w:hAnsi="Times New Roman" w:cs="Times New Roman"/>
          <w:bCs/>
        </w:rPr>
        <w:t>, CAMARA F</w:t>
      </w:r>
      <w:r w:rsidR="004664BB" w:rsidRPr="004664BB">
        <w:rPr>
          <w:rFonts w:ascii="Times New Roman" w:hAnsi="Times New Roman" w:cs="Times New Roman"/>
          <w:bCs/>
          <w:vertAlign w:val="superscript"/>
        </w:rPr>
        <w:t>3</w:t>
      </w:r>
      <w:r w:rsidR="004664BB">
        <w:rPr>
          <w:rFonts w:ascii="Times New Roman" w:hAnsi="Times New Roman" w:cs="Times New Roman"/>
          <w:bCs/>
        </w:rPr>
        <w:t xml:space="preserve">, </w:t>
      </w:r>
      <w:r w:rsidR="008630F3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NAMAN YN</w:t>
      </w:r>
      <w:r>
        <w:rPr>
          <w:rFonts w:ascii="Times New Roman" w:hAnsi="Times New Roman" w:cs="Times New Roman"/>
          <w:bCs/>
          <w:vertAlign w:val="superscript"/>
        </w:rPr>
        <w:t>1</w:t>
      </w:r>
      <w:r w:rsidRPr="003C24EA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YAO K</w:t>
      </w:r>
      <w:r w:rsidRPr="00AB377A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>, BROU GR</w:t>
      </w:r>
      <w:r>
        <w:rPr>
          <w:rFonts w:ascii="Times New Roman" w:hAnsi="Times New Roman" w:cs="Times New Roman"/>
          <w:bCs/>
          <w:vertAlign w:val="superscript"/>
        </w:rPr>
        <w:t>1</w:t>
      </w:r>
    </w:p>
    <w:p w14:paraId="42CDCEF6" w14:textId="77777777" w:rsidR="00896ECE" w:rsidRPr="001E71DC" w:rsidRDefault="00896ECE" w:rsidP="00896ECE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 w:rsidRPr="001E71DC">
        <w:rPr>
          <w:rFonts w:ascii="Times New Roman" w:hAnsi="Times New Roman" w:cs="Times New Roman"/>
          <w:bCs/>
        </w:rPr>
        <w:t>DCPEV, Côte d’Ivoire</w:t>
      </w:r>
    </w:p>
    <w:p w14:paraId="6C899513" w14:textId="426BD1FB" w:rsidR="00896ECE" w:rsidRDefault="00896ECE" w:rsidP="00896ECE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 w:rsidRPr="001E71DC">
        <w:rPr>
          <w:rFonts w:ascii="Times New Roman" w:hAnsi="Times New Roman" w:cs="Times New Roman"/>
          <w:bCs/>
        </w:rPr>
        <w:t xml:space="preserve">Université FHB d’Abidjan </w:t>
      </w:r>
      <w:r w:rsidR="008167F9">
        <w:rPr>
          <w:rFonts w:ascii="Times New Roman" w:hAnsi="Times New Roman" w:cs="Times New Roman"/>
          <w:bCs/>
        </w:rPr>
        <w:t>-</w:t>
      </w:r>
      <w:r w:rsidRPr="001E71DC">
        <w:rPr>
          <w:rFonts w:ascii="Times New Roman" w:hAnsi="Times New Roman" w:cs="Times New Roman"/>
          <w:bCs/>
        </w:rPr>
        <w:t xml:space="preserve"> Cocody</w:t>
      </w:r>
    </w:p>
    <w:p w14:paraId="5E41A522" w14:textId="511EC5FD" w:rsidR="008630F3" w:rsidRDefault="008630F3" w:rsidP="00896ECE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Bureau pays OMS</w:t>
      </w:r>
    </w:p>
    <w:p w14:paraId="57BD5660" w14:textId="662509D1" w:rsidR="004664BB" w:rsidRDefault="004664BB" w:rsidP="00896ECE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BMGF</w:t>
      </w:r>
    </w:p>
    <w:p w14:paraId="4F3BE83B" w14:textId="12CA0CA5" w:rsidR="004664BB" w:rsidRPr="004C056D" w:rsidRDefault="004664BB" w:rsidP="00896ECE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CDC/AFENET</w:t>
      </w:r>
    </w:p>
    <w:p w14:paraId="21A523F9" w14:textId="77777777" w:rsidR="00306856" w:rsidRPr="00306856" w:rsidRDefault="00306856" w:rsidP="00306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068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</w:t>
      </w:r>
    </w:p>
    <w:p w14:paraId="5761D1EF" w14:textId="6F36398E" w:rsidR="00306856" w:rsidRPr="00306856" w:rsidRDefault="00306856" w:rsidP="00306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06856">
        <w:rPr>
          <w:rFonts w:ascii="Times New Roman" w:eastAsia="Times New Roman" w:hAnsi="Times New Roman" w:cs="Times New Roman"/>
          <w:kern w:val="0"/>
          <w14:ligatures w14:val="none"/>
        </w:rPr>
        <w:t xml:space="preserve">Les Journées Nationales de Vaccination (JNV) contre la poliomyélite sont des interventions </w:t>
      </w:r>
      <w:r w:rsidR="00F51FA6">
        <w:rPr>
          <w:rFonts w:ascii="Times New Roman" w:eastAsia="Times New Roman" w:hAnsi="Times New Roman" w:cs="Times New Roman"/>
          <w:kern w:val="0"/>
          <w14:ligatures w14:val="none"/>
        </w:rPr>
        <w:t>majeur</w:t>
      </w:r>
      <w:r w:rsidRPr="00306856">
        <w:rPr>
          <w:rFonts w:ascii="Times New Roman" w:eastAsia="Times New Roman" w:hAnsi="Times New Roman" w:cs="Times New Roman"/>
          <w:kern w:val="0"/>
          <w14:ligatures w14:val="none"/>
        </w:rPr>
        <w:t xml:space="preserve">es pour l'éradication de cette maladie. </w:t>
      </w:r>
      <w:r w:rsidR="00F51FA6">
        <w:rPr>
          <w:rFonts w:ascii="Times New Roman" w:eastAsia="Times New Roman" w:hAnsi="Times New Roman" w:cs="Times New Roman"/>
          <w:kern w:val="0"/>
          <w14:ligatures w14:val="none"/>
        </w:rPr>
        <w:t xml:space="preserve">Elles ont comme spécificité l’atteinte de toute la cible et la couverture géographique de tout le pays. Au cours du second passage des JNV Polio, il a été déployé le système de géolocalisation pour le suivi des équipes de vaccination. L’objectifs de ce travail était d’analyser les performances des équipes dans les districts sanitaires concernés. </w:t>
      </w:r>
    </w:p>
    <w:p w14:paraId="5EBFACCB" w14:textId="21FFD511" w:rsidR="00306856" w:rsidRPr="00306856" w:rsidRDefault="00306856" w:rsidP="00306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068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Méthodes</w:t>
      </w:r>
    </w:p>
    <w:p w14:paraId="7A54C1F5" w14:textId="09C38B7D" w:rsidR="00306856" w:rsidRPr="00306856" w:rsidRDefault="004744DE" w:rsidP="00306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Nous avons mené u</w:t>
      </w:r>
      <w:r w:rsidR="00306856" w:rsidRPr="00306856">
        <w:rPr>
          <w:rFonts w:ascii="Times New Roman" w:eastAsia="Times New Roman" w:hAnsi="Times New Roman" w:cs="Times New Roman"/>
          <w:kern w:val="0"/>
          <w14:ligatures w14:val="none"/>
        </w:rPr>
        <w:t xml:space="preserve">ne étude transversale </w:t>
      </w:r>
      <w:r w:rsidR="006B27FF">
        <w:rPr>
          <w:rFonts w:ascii="Times New Roman" w:eastAsia="Times New Roman" w:hAnsi="Times New Roman" w:cs="Times New Roman"/>
          <w:kern w:val="0"/>
          <w14:ligatures w14:val="none"/>
        </w:rPr>
        <w:t>à visée descriptive</w:t>
      </w:r>
      <w:r w:rsidR="006B27FF" w:rsidRPr="006B27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27FF" w:rsidRPr="00306856">
        <w:rPr>
          <w:rFonts w:ascii="Times New Roman" w:eastAsia="Times New Roman" w:hAnsi="Times New Roman" w:cs="Times New Roman"/>
          <w:kern w:val="0"/>
          <w14:ligatures w14:val="none"/>
        </w:rPr>
        <w:t xml:space="preserve">du </w:t>
      </w:r>
      <w:r w:rsidR="00F51FA6">
        <w:rPr>
          <w:rFonts w:ascii="Times New Roman" w:eastAsia="Times New Roman" w:hAnsi="Times New Roman" w:cs="Times New Roman"/>
          <w:kern w:val="0"/>
          <w14:ligatures w14:val="none"/>
        </w:rPr>
        <w:t>30 mai au 2 juin 2025</w:t>
      </w:r>
      <w:r w:rsidR="006B27FF">
        <w:rPr>
          <w:rFonts w:ascii="Times New Roman" w:eastAsia="Times New Roman" w:hAnsi="Times New Roman" w:cs="Times New Roman"/>
          <w:kern w:val="0"/>
          <w14:ligatures w14:val="none"/>
        </w:rPr>
        <w:t xml:space="preserve">. Elle a </w:t>
      </w:r>
      <w:r>
        <w:rPr>
          <w:rFonts w:ascii="Times New Roman" w:eastAsia="Times New Roman" w:hAnsi="Times New Roman" w:cs="Times New Roman"/>
          <w:kern w:val="0"/>
          <w14:ligatures w14:val="none"/>
        </w:rPr>
        <w:t>concern</w:t>
      </w:r>
      <w:r w:rsidR="006B27FF">
        <w:rPr>
          <w:rFonts w:ascii="Times New Roman" w:eastAsia="Times New Roman" w:hAnsi="Times New Roman" w:cs="Times New Roman"/>
          <w:kern w:val="0"/>
          <w14:ligatures w14:val="none"/>
        </w:rPr>
        <w:t xml:space="preserve">é </w:t>
      </w:r>
      <w:r w:rsidR="00F51FA6">
        <w:rPr>
          <w:rFonts w:ascii="Times New Roman" w:eastAsia="Times New Roman" w:hAnsi="Times New Roman" w:cs="Times New Roman"/>
          <w:kern w:val="0"/>
          <w14:ligatures w14:val="none"/>
        </w:rPr>
        <w:t xml:space="preserve">les </w:t>
      </w:r>
      <w:r w:rsidRPr="004744DE">
        <w:rPr>
          <w:rFonts w:ascii="Times New Roman" w:eastAsia="Times New Roman" w:hAnsi="Times New Roman" w:cs="Times New Roman"/>
          <w:kern w:val="0"/>
          <w14:ligatures w14:val="none"/>
        </w:rPr>
        <w:t>5 districts sanitaires</w:t>
      </w:r>
      <w:r w:rsidR="006B27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51FA6">
        <w:rPr>
          <w:rFonts w:ascii="Times New Roman" w:eastAsia="Times New Roman" w:hAnsi="Times New Roman" w:cs="Times New Roman"/>
          <w:kern w:val="0"/>
          <w14:ligatures w14:val="none"/>
        </w:rPr>
        <w:t xml:space="preserve">de la région d’Abidjan 2 en </w:t>
      </w:r>
      <w:r w:rsidR="006B27FF">
        <w:rPr>
          <w:rFonts w:ascii="Times New Roman" w:eastAsia="Times New Roman" w:hAnsi="Times New Roman" w:cs="Times New Roman"/>
          <w:kern w:val="0"/>
          <w14:ligatures w14:val="none"/>
        </w:rPr>
        <w:t xml:space="preserve">Côte d’Ivoire. </w:t>
      </w:r>
      <w:r w:rsidR="00306856" w:rsidRPr="00306856">
        <w:rPr>
          <w:rFonts w:ascii="Times New Roman" w:eastAsia="Times New Roman" w:hAnsi="Times New Roman" w:cs="Times New Roman"/>
          <w:kern w:val="0"/>
          <w14:ligatures w14:val="none"/>
        </w:rPr>
        <w:t xml:space="preserve">Les données </w:t>
      </w:r>
      <w:r w:rsidR="00D76AE0">
        <w:rPr>
          <w:rFonts w:ascii="Times New Roman" w:eastAsia="Times New Roman" w:hAnsi="Times New Roman" w:cs="Times New Roman"/>
          <w:kern w:val="0"/>
          <w14:ligatures w14:val="none"/>
        </w:rPr>
        <w:t>concerna</w:t>
      </w:r>
      <w:r w:rsidR="006B27FF">
        <w:rPr>
          <w:rFonts w:ascii="Times New Roman" w:eastAsia="Times New Roman" w:hAnsi="Times New Roman" w:cs="Times New Roman"/>
          <w:kern w:val="0"/>
          <w14:ligatures w14:val="none"/>
        </w:rPr>
        <w:t xml:space="preserve">ient </w:t>
      </w:r>
      <w:r w:rsidR="00D76AE0">
        <w:rPr>
          <w:rFonts w:ascii="Times New Roman" w:eastAsia="Times New Roman" w:hAnsi="Times New Roman" w:cs="Times New Roman"/>
          <w:kern w:val="0"/>
          <w14:ligatures w14:val="none"/>
        </w:rPr>
        <w:t>le niveau de couverture géospatiale et les performances de la vaccination</w:t>
      </w:r>
      <w:r w:rsidR="00306856" w:rsidRPr="0030685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D76AE0">
        <w:rPr>
          <w:rFonts w:ascii="Times New Roman" w:eastAsia="Times New Roman" w:hAnsi="Times New Roman" w:cs="Times New Roman"/>
          <w:kern w:val="0"/>
          <w14:ligatures w14:val="none"/>
        </w:rPr>
        <w:t>Elles ont été collectées à partir de 1 249 smartphones des équipes de vaccination et de la base de données de l’enquête post campagne.</w:t>
      </w:r>
      <w:r w:rsidR="00DF7516">
        <w:rPr>
          <w:rFonts w:ascii="Times New Roman" w:eastAsia="Times New Roman" w:hAnsi="Times New Roman" w:cs="Times New Roman"/>
          <w:kern w:val="0"/>
          <w14:ligatures w14:val="none"/>
        </w:rPr>
        <w:t xml:space="preserve"> Elles ont été </w:t>
      </w:r>
      <w:r w:rsidR="00306856" w:rsidRPr="00306856">
        <w:rPr>
          <w:rFonts w:ascii="Times New Roman" w:eastAsia="Times New Roman" w:hAnsi="Times New Roman" w:cs="Times New Roman"/>
          <w:kern w:val="0"/>
          <w14:ligatures w14:val="none"/>
        </w:rPr>
        <w:t>analysé</w:t>
      </w:r>
      <w:r w:rsidR="00DF7516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306856" w:rsidRPr="00306856">
        <w:rPr>
          <w:rFonts w:ascii="Times New Roman" w:eastAsia="Times New Roman" w:hAnsi="Times New Roman" w:cs="Times New Roman"/>
          <w:kern w:val="0"/>
          <w14:ligatures w14:val="none"/>
        </w:rPr>
        <w:t xml:space="preserve">s avec </w:t>
      </w:r>
      <w:r w:rsidR="006B27FF">
        <w:rPr>
          <w:rFonts w:ascii="Times New Roman" w:eastAsia="Times New Roman" w:hAnsi="Times New Roman" w:cs="Times New Roman"/>
          <w:kern w:val="0"/>
          <w14:ligatures w14:val="none"/>
        </w:rPr>
        <w:t>le logiciel Excel</w:t>
      </w:r>
      <w:r w:rsidR="00306856" w:rsidRPr="0030685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0A1C885" w14:textId="747268F9" w:rsidR="00306856" w:rsidRPr="00306856" w:rsidRDefault="00306856" w:rsidP="003068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068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Résultats</w:t>
      </w:r>
      <w:r w:rsidR="003B44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AF1B2DB" w14:textId="47D493D8" w:rsidR="00D76AE0" w:rsidRPr="00D76AE0" w:rsidRDefault="00D76AE0" w:rsidP="00B370F4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76AE0">
        <w:rPr>
          <w:rFonts w:ascii="Times New Roman" w:eastAsia="Times New Roman" w:hAnsi="Times New Roman" w:cs="Times New Roman"/>
          <w:kern w:val="0"/>
          <w14:ligatures w14:val="none"/>
        </w:rPr>
        <w:t xml:space="preserve">Le nombre total d'équipes ayant utilisé les smartphones était de 1 118 soit un taux de 89,5%.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Le nombre total de rapport journalier des équipes était de </w:t>
      </w:r>
      <w:r w:rsidR="008630F3">
        <w:rPr>
          <w:rFonts w:ascii="Times New Roman" w:eastAsia="Times New Roman" w:hAnsi="Times New Roman" w:cs="Times New Roman"/>
          <w:kern w:val="0"/>
          <w14:ligatures w14:val="none"/>
        </w:rPr>
        <w:t>3 500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8630F3" w:rsidRPr="00D76AE0">
        <w:rPr>
          <w:rFonts w:ascii="Times New Roman" w:eastAsia="Times New Roman" w:hAnsi="Times New Roman" w:cs="Times New Roman"/>
          <w:kern w:val="0"/>
          <w14:ligatures w14:val="none"/>
        </w:rPr>
        <w:t xml:space="preserve">La distance totale parcourue </w:t>
      </w:r>
      <w:r w:rsidR="008630F3">
        <w:rPr>
          <w:rFonts w:ascii="Times New Roman" w:eastAsia="Times New Roman" w:hAnsi="Times New Roman" w:cs="Times New Roman"/>
          <w:kern w:val="0"/>
          <w14:ligatures w14:val="none"/>
        </w:rPr>
        <w:t xml:space="preserve">par les équipes </w:t>
      </w:r>
      <w:r w:rsidR="008630F3" w:rsidRPr="00D76AE0">
        <w:rPr>
          <w:rFonts w:ascii="Times New Roman" w:eastAsia="Times New Roman" w:hAnsi="Times New Roman" w:cs="Times New Roman"/>
          <w:kern w:val="0"/>
          <w14:ligatures w14:val="none"/>
        </w:rPr>
        <w:t xml:space="preserve">était de 33,2 km. </w:t>
      </w:r>
      <w:r w:rsidRPr="00D76AE0">
        <w:rPr>
          <w:rFonts w:ascii="Times New Roman" w:eastAsia="Times New Roman" w:hAnsi="Times New Roman" w:cs="Times New Roman"/>
          <w:kern w:val="0"/>
          <w14:ligatures w14:val="none"/>
        </w:rPr>
        <w:t>La couverture géographique totale des blocs visités était de 43%</w:t>
      </w:r>
      <w:r w:rsidR="008630F3">
        <w:rPr>
          <w:rFonts w:ascii="Times New Roman" w:eastAsia="Times New Roman" w:hAnsi="Times New Roman" w:cs="Times New Roman"/>
          <w:kern w:val="0"/>
          <w14:ligatures w14:val="none"/>
        </w:rPr>
        <w:t xml:space="preserve">, oscillant entre 92% et 34% respectivement dans les districts sanitaires de Koumassi et Cocody Bingerville. Quatre des 5 districts sanitaires concernés par ce projet avaient vu leurs performances acceptées à l’évaluation post campagne.  </w:t>
      </w:r>
    </w:p>
    <w:p w14:paraId="0A8C1578" w14:textId="0BA3ED9A" w:rsidR="008630F3" w:rsidRDefault="004744DE" w:rsidP="008630F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Conclusion </w:t>
      </w:r>
    </w:p>
    <w:p w14:paraId="60D55F63" w14:textId="654008BB" w:rsidR="00306856" w:rsidRPr="00306856" w:rsidRDefault="008630F3" w:rsidP="00B370F4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L’usage du système de géolocalisation des équipes est une bonne opportunité que devrait saisir les districts sanitaires pour optimiser les performances des interventions de santé utilisant la stratégie communautaire.  </w:t>
      </w:r>
    </w:p>
    <w:p w14:paraId="3AE70136" w14:textId="77777777" w:rsidR="004664BB" w:rsidRDefault="004664BB" w:rsidP="00704053">
      <w:pPr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D4D88E5" w14:textId="411E1A62" w:rsidR="006B27FF" w:rsidRDefault="00704053" w:rsidP="0070405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040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Mots clés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 : </w:t>
      </w:r>
      <w:r w:rsidRPr="0070405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Journées Nationales de Vaccination (JNV), Poliomyélite, Côte d’Ivoire, </w:t>
      </w:r>
      <w:r w:rsidR="008630F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GTS</w:t>
      </w:r>
      <w:r w:rsidRPr="0070405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8630F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couverture géographique</w:t>
      </w:r>
      <w:r w:rsidR="005E19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6FF1D1C0" w14:textId="70A79831" w:rsidR="00E36437" w:rsidRDefault="00E36437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sectPr w:rsidR="00E36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CD9"/>
    <w:multiLevelType w:val="hybridMultilevel"/>
    <w:tmpl w:val="F288DD20"/>
    <w:lvl w:ilvl="0" w:tplc="9CDAE50C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12B1"/>
    <w:multiLevelType w:val="hybridMultilevel"/>
    <w:tmpl w:val="F288D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954E7"/>
    <w:multiLevelType w:val="multilevel"/>
    <w:tmpl w:val="BFD6098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53BBB"/>
    <w:multiLevelType w:val="multilevel"/>
    <w:tmpl w:val="7780C7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E2D82"/>
    <w:multiLevelType w:val="multilevel"/>
    <w:tmpl w:val="1BC2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409917">
    <w:abstractNumId w:val="2"/>
  </w:num>
  <w:num w:numId="2" w16cid:durableId="1059285359">
    <w:abstractNumId w:val="4"/>
  </w:num>
  <w:num w:numId="3" w16cid:durableId="999239184">
    <w:abstractNumId w:val="0"/>
  </w:num>
  <w:num w:numId="4" w16cid:durableId="1066612697">
    <w:abstractNumId w:val="3"/>
  </w:num>
  <w:num w:numId="5" w16cid:durableId="133132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56"/>
    <w:rsid w:val="000C47B6"/>
    <w:rsid w:val="002518AB"/>
    <w:rsid w:val="002617CE"/>
    <w:rsid w:val="00275E20"/>
    <w:rsid w:val="00306856"/>
    <w:rsid w:val="00331A42"/>
    <w:rsid w:val="0037382F"/>
    <w:rsid w:val="003B44CB"/>
    <w:rsid w:val="003C0493"/>
    <w:rsid w:val="003D5748"/>
    <w:rsid w:val="003F0DFD"/>
    <w:rsid w:val="004029BF"/>
    <w:rsid w:val="00411D8E"/>
    <w:rsid w:val="004664BB"/>
    <w:rsid w:val="004744DE"/>
    <w:rsid w:val="00531A2E"/>
    <w:rsid w:val="005E193C"/>
    <w:rsid w:val="006007D7"/>
    <w:rsid w:val="00605331"/>
    <w:rsid w:val="006221D4"/>
    <w:rsid w:val="00691DF9"/>
    <w:rsid w:val="00692E4D"/>
    <w:rsid w:val="006B1853"/>
    <w:rsid w:val="006B27FF"/>
    <w:rsid w:val="006C3F40"/>
    <w:rsid w:val="00704053"/>
    <w:rsid w:val="00774E58"/>
    <w:rsid w:val="007C47BA"/>
    <w:rsid w:val="007D06C1"/>
    <w:rsid w:val="008167F9"/>
    <w:rsid w:val="008357E6"/>
    <w:rsid w:val="00845A28"/>
    <w:rsid w:val="008630F3"/>
    <w:rsid w:val="00896ECE"/>
    <w:rsid w:val="009725B5"/>
    <w:rsid w:val="00A10DB0"/>
    <w:rsid w:val="00AE7999"/>
    <w:rsid w:val="00B370F4"/>
    <w:rsid w:val="00BE60DF"/>
    <w:rsid w:val="00D177DA"/>
    <w:rsid w:val="00D76AE0"/>
    <w:rsid w:val="00DD2E0E"/>
    <w:rsid w:val="00DF7516"/>
    <w:rsid w:val="00E230BA"/>
    <w:rsid w:val="00E34F78"/>
    <w:rsid w:val="00E36437"/>
    <w:rsid w:val="00EF5671"/>
    <w:rsid w:val="00F51FA6"/>
    <w:rsid w:val="00F728C3"/>
    <w:rsid w:val="00FA5504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E9A"/>
  <w15:chartTrackingRefBased/>
  <w15:docId w15:val="{00BAE284-4D6A-4937-A57D-49086602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6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6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68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6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68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6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6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6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6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6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6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6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68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68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68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68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68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68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6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6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6856"/>
    <w:rPr>
      <w:i/>
      <w:iCs/>
      <w:color w:val="404040" w:themeColor="text1" w:themeTint="BF"/>
    </w:rPr>
  </w:style>
  <w:style w:type="paragraph" w:styleId="Paragraphedeliste">
    <w:name w:val="List Paragraph"/>
    <w:aliases w:val="References,List Paragraph1,Paragraphe de liste1,Paragraphe  revu,Paragraphe,Liste couleur - Accent 11,Liste couleur - Accent 111,Bullet,Bullet List,FooterText,Colorful List Accent 1,Colorful List - Accent 11,numbered,列出段落,列出段落1,Ha"/>
    <w:basedOn w:val="Normal"/>
    <w:link w:val="ParagraphedelisteCar"/>
    <w:uiPriority w:val="34"/>
    <w:qFormat/>
    <w:rsid w:val="003068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68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6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68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685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E230BA"/>
    <w:rPr>
      <w:b/>
      <w:bCs/>
    </w:rPr>
  </w:style>
  <w:style w:type="character" w:customStyle="1" w:styleId="ParagraphedelisteCar">
    <w:name w:val="Paragraphe de liste Car"/>
    <w:aliases w:val="References Car,List Paragraph1 Car,Paragraphe de liste1 Car,Paragraphe  revu Car,Paragraphe Car,Liste couleur - Accent 11 Car,Liste couleur - Accent 111 Car,Bullet Car,Bullet List Car,FooterText Car,Colorful List Accent 1 Car"/>
    <w:link w:val="Paragraphedeliste"/>
    <w:uiPriority w:val="34"/>
    <w:qFormat/>
    <w:rsid w:val="0053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nicaiseaka@outlook.com</cp:lastModifiedBy>
  <cp:revision>3</cp:revision>
  <dcterms:created xsi:type="dcterms:W3CDTF">2025-07-01T00:19:00Z</dcterms:created>
  <dcterms:modified xsi:type="dcterms:W3CDTF">2025-07-01T00:19:00Z</dcterms:modified>
</cp:coreProperties>
</file>