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1F6" w:rsidRPr="009301F6" w:rsidRDefault="009301F6" w:rsidP="009301F6">
      <w:pPr>
        <w:rPr>
          <w:lang w:val="fr-FR"/>
        </w:rPr>
      </w:pPr>
      <w:r w:rsidRPr="009301F6">
        <w:rPr>
          <w:lang w:val="fr-FR"/>
        </w:rPr>
        <w:t>Deuxième congrès de la Société Africaine de Santé Publique, 9 au 11 septembre 2025 à Cotonou, Bénin - Proposition de communication</w:t>
      </w:r>
    </w:p>
    <w:p w:rsidR="009301F6" w:rsidRPr="009301F6" w:rsidRDefault="009301F6" w:rsidP="009301F6">
      <w:pPr>
        <w:rPr>
          <w:b/>
          <w:bCs/>
          <w:lang w:val="fr-FR"/>
        </w:rPr>
      </w:pPr>
      <w:r w:rsidRPr="009301F6">
        <w:rPr>
          <w:b/>
          <w:bCs/>
          <w:lang w:val="fr-FR"/>
        </w:rPr>
        <w:t>Titre de la communication</w:t>
      </w:r>
    </w:p>
    <w:p w:rsidR="009301F6" w:rsidRPr="009301F6" w:rsidRDefault="009301F6" w:rsidP="009301F6">
      <w:pPr>
        <w:rPr>
          <w:lang w:val="fr-FR"/>
        </w:rPr>
      </w:pPr>
      <w:r w:rsidRPr="009301F6">
        <w:rPr>
          <w:lang w:val="fr-FR"/>
        </w:rPr>
        <w:t>Mobilités thérapeutiques transnationales des femmes atteintes de cancer du sein au Bénin : entre motivations, obstacles, vécus et enjeux de la quête d’accès à la radiothérapie</w:t>
      </w:r>
    </w:p>
    <w:p w:rsidR="009301F6" w:rsidRPr="009301F6" w:rsidRDefault="009301F6" w:rsidP="009301F6">
      <w:pPr>
        <w:rPr>
          <w:b/>
          <w:bCs/>
          <w:lang w:val="fr-FR"/>
        </w:rPr>
      </w:pPr>
      <w:r w:rsidRPr="009301F6">
        <w:rPr>
          <w:b/>
          <w:bCs/>
          <w:lang w:val="fr-FR"/>
        </w:rPr>
        <w:t>Auteur</w:t>
      </w:r>
    </w:p>
    <w:p w:rsidR="009301F6" w:rsidRPr="009301F6" w:rsidRDefault="009301F6" w:rsidP="009301F6">
      <w:pPr>
        <w:rPr>
          <w:lang w:val="fr-FR"/>
        </w:rPr>
      </w:pPr>
      <w:r w:rsidRPr="009301F6">
        <w:rPr>
          <w:lang w:val="fr-FR"/>
        </w:rPr>
        <w:t xml:space="preserve">Adénikè Rébécca Estelle IDOHOU </w:t>
      </w:r>
    </w:p>
    <w:p w:rsidR="009301F6" w:rsidRPr="009301F6" w:rsidRDefault="009301F6" w:rsidP="009301F6">
      <w:pPr>
        <w:rPr>
          <w:b/>
          <w:bCs/>
          <w:lang w:val="fr-FR"/>
        </w:rPr>
      </w:pPr>
      <w:r w:rsidRPr="009301F6">
        <w:rPr>
          <w:b/>
          <w:bCs/>
          <w:lang w:val="fr-FR"/>
        </w:rPr>
        <w:t>Affiliations</w:t>
      </w:r>
    </w:p>
    <w:p w:rsidR="009301F6" w:rsidRPr="009301F6" w:rsidRDefault="009301F6" w:rsidP="009301F6">
      <w:pPr>
        <w:numPr>
          <w:ilvl w:val="0"/>
          <w:numId w:val="1"/>
        </w:numPr>
        <w:rPr>
          <w:lang w:val="fr-FR"/>
        </w:rPr>
      </w:pPr>
      <w:r w:rsidRPr="009301F6">
        <w:rPr>
          <w:lang w:val="fr-FR"/>
        </w:rPr>
        <w:t>Centre Hospitalier Universitaire de la Mère et de l’Enfant Lagune (CHU-MEL), Cotonou, Benin.</w:t>
      </w:r>
    </w:p>
    <w:p w:rsidR="009301F6" w:rsidRPr="009301F6" w:rsidRDefault="009301F6" w:rsidP="009301F6">
      <w:pPr>
        <w:numPr>
          <w:ilvl w:val="0"/>
          <w:numId w:val="1"/>
        </w:numPr>
        <w:rPr>
          <w:lang w:val="fr-FR"/>
        </w:rPr>
      </w:pPr>
      <w:r w:rsidRPr="009301F6">
        <w:rPr>
          <w:lang w:val="fr-FR"/>
        </w:rPr>
        <w:t>Centre National Hospitalier Universitaire Hubert Koutoukou MAGA (CNHU-HKM), Cotonou, Bénin</w:t>
      </w:r>
    </w:p>
    <w:p w:rsidR="009301F6" w:rsidRPr="009301F6" w:rsidRDefault="009301F6" w:rsidP="009301F6">
      <w:pPr>
        <w:numPr>
          <w:ilvl w:val="0"/>
          <w:numId w:val="1"/>
        </w:numPr>
        <w:rPr>
          <w:lang w:val="fr-FR"/>
        </w:rPr>
      </w:pPr>
      <w:r w:rsidRPr="009301F6">
        <w:rPr>
          <w:lang w:val="fr-FR"/>
        </w:rPr>
        <w:t>Laboratoire d’Epidémiologie des Maladies Chroniques et Neurologiques (LEMACEN), Ecole Doctorale des Sciences de la Santé, Université d’Abomey Calavi, Cotonou, Benin.</w:t>
      </w:r>
    </w:p>
    <w:p w:rsidR="00856ED7" w:rsidRDefault="009301F6">
      <w:pPr>
        <w:rPr>
          <w:b/>
          <w:bCs/>
          <w:lang w:val="fr-FR"/>
        </w:rPr>
      </w:pPr>
      <w:r w:rsidRPr="009301F6">
        <w:rPr>
          <w:b/>
          <w:bCs/>
          <w:lang w:val="fr-FR"/>
        </w:rPr>
        <w:t>Résumé</w:t>
      </w:r>
    </w:p>
    <w:p w:rsidR="007F334C" w:rsidRDefault="007A27F1" w:rsidP="007A27F1">
      <w:r w:rsidRPr="007A27F1">
        <w:rPr>
          <w:b/>
          <w:lang w:val="fr-FR"/>
        </w:rPr>
        <w:t>Contexte :</w:t>
      </w:r>
      <w:r>
        <w:rPr>
          <w:lang w:val="fr-FR"/>
        </w:rPr>
        <w:t xml:space="preserve"> </w:t>
      </w:r>
      <w:r w:rsidRPr="007A27F1">
        <w:t xml:space="preserve">Le cancer du sein est la première cause de mortalité par cancer chez la femme au Bénin, avec une prévalence en progression constante. </w:t>
      </w:r>
      <w:r w:rsidR="00AC3103">
        <w:rPr>
          <w:lang w:val="fr-FR"/>
        </w:rPr>
        <w:t>L</w:t>
      </w:r>
      <w:r w:rsidR="00224F85">
        <w:rPr>
          <w:lang w:val="fr-FR"/>
        </w:rPr>
        <w:t>a radiothérapie étant une composante potentielle dans sa prise en charge, son indisponibilité contraint certaines patientes à se déplacer à l’étranger pour avoir accès à la radiothérapie</w:t>
      </w:r>
      <w:r w:rsidRPr="007A27F1">
        <w:t>. Cette mobilité thérapeutique transnationale</w:t>
      </w:r>
      <w:r w:rsidR="00F11B6E">
        <w:rPr>
          <w:lang w:val="fr-FR"/>
        </w:rPr>
        <w:t xml:space="preserve"> suscite donc une réflexion sur </w:t>
      </w:r>
      <w:r w:rsidR="00A454A2">
        <w:rPr>
          <w:lang w:val="fr-FR"/>
        </w:rPr>
        <w:t>l</w:t>
      </w:r>
      <w:r w:rsidR="00F11B6E">
        <w:rPr>
          <w:lang w:val="fr-FR"/>
        </w:rPr>
        <w:t>es motivations, les obstacles</w:t>
      </w:r>
      <w:r w:rsidR="00A454A2">
        <w:rPr>
          <w:lang w:val="fr-FR"/>
        </w:rPr>
        <w:t xml:space="preserve">, les vécus et les enjeux de ce </w:t>
      </w:r>
      <w:r w:rsidR="007F334C">
        <w:rPr>
          <w:lang w:val="fr-FR"/>
        </w:rPr>
        <w:t>phénomène pour</w:t>
      </w:r>
      <w:r w:rsidRPr="007A27F1">
        <w:t xml:space="preserve"> éclairer les décisions sanitaires et politiques</w:t>
      </w:r>
    </w:p>
    <w:p w:rsidR="007A27F1" w:rsidRDefault="00F9497F" w:rsidP="007A27F1">
      <w:r w:rsidRPr="00F9497F">
        <w:rPr>
          <w:b/>
          <w:bCs/>
        </w:rPr>
        <w:t>Méthodes :</w:t>
      </w:r>
      <w:r w:rsidRPr="00F9497F">
        <w:br/>
        <w:t xml:space="preserve">Une étude qualitative a été menée afin d’analyser les </w:t>
      </w:r>
      <w:r w:rsidR="00A454A2">
        <w:rPr>
          <w:lang w:val="fr-FR"/>
        </w:rPr>
        <w:t xml:space="preserve">déterminants </w:t>
      </w:r>
      <w:r w:rsidRPr="00F9497F">
        <w:t>et les expériences de cette mobilité. Trente-cinq entretiens semi-directifs approfondis ont été réalisés entre 2022 et 2025 auprès de femmes atteintes de cancer du sein. Les données ont été analysées selon une approche compréhensive.</w:t>
      </w:r>
    </w:p>
    <w:p w:rsidR="004023A1" w:rsidRPr="006657C3" w:rsidRDefault="00F9497F" w:rsidP="00F9497F">
      <w:pPr>
        <w:rPr>
          <w:lang w:val="fr-FR"/>
        </w:rPr>
      </w:pPr>
      <w:r w:rsidRPr="00F9497F">
        <w:rPr>
          <w:b/>
          <w:bCs/>
        </w:rPr>
        <w:t>Résultats :</w:t>
      </w:r>
      <w:r w:rsidRPr="00F9497F">
        <w:br/>
        <w:t>L’absence de radiothérapie au Bénin est l</w:t>
      </w:r>
      <w:r w:rsidR="00A454A2">
        <w:rPr>
          <w:lang w:val="fr-FR"/>
        </w:rPr>
        <w:t>a principale cause</w:t>
      </w:r>
      <w:r w:rsidRPr="00F9497F">
        <w:t xml:space="preserve"> de la mobilité thérapeutique vers l’étranger, renforcé par le désir</w:t>
      </w:r>
      <w:r w:rsidR="00B76CA7">
        <w:rPr>
          <w:lang w:val="fr-FR"/>
        </w:rPr>
        <w:t xml:space="preserve"> d’accès au soin complet,</w:t>
      </w:r>
      <w:r w:rsidRPr="00F9497F">
        <w:t xml:space="preserve"> de guérison </w:t>
      </w:r>
      <w:r w:rsidR="00B76CA7">
        <w:rPr>
          <w:lang w:val="fr-FR"/>
        </w:rPr>
        <w:t xml:space="preserve">totale sans récidive </w:t>
      </w:r>
      <w:r w:rsidRPr="00F9497F">
        <w:t xml:space="preserve">et la peur de l’échec </w:t>
      </w:r>
      <w:r w:rsidR="00A454A2">
        <w:rPr>
          <w:lang w:val="fr-FR"/>
        </w:rPr>
        <w:t>du traitement</w:t>
      </w:r>
      <w:r w:rsidR="00B76CA7">
        <w:rPr>
          <w:lang w:val="fr-FR"/>
        </w:rPr>
        <w:t xml:space="preserve"> déjà reçu</w:t>
      </w:r>
      <w:r w:rsidRPr="00F9497F">
        <w:t>. Cependant, des inégalités socio-économiques (manque de moyens financiers, coût élevé, absence de soutien</w:t>
      </w:r>
      <w:r w:rsidR="008B304E">
        <w:rPr>
          <w:lang w:val="fr-FR"/>
        </w:rPr>
        <w:t xml:space="preserve"> familial ou institutionnel, l’inaccessibilité à la prise en charge de l’Etat</w:t>
      </w:r>
      <w:r w:rsidRPr="00F9497F">
        <w:t xml:space="preserve">) freinent cette mobilité, entraînant des retards ou abandons de soins. Chez les femmes ayant pu se déplacer, on observe des </w:t>
      </w:r>
      <w:r w:rsidR="004023A1">
        <w:rPr>
          <w:lang w:val="fr-FR"/>
        </w:rPr>
        <w:t xml:space="preserve">impacts </w:t>
      </w:r>
      <w:r w:rsidRPr="00F9497F">
        <w:t>sanitaires (effets secondaires mal suivis</w:t>
      </w:r>
      <w:r w:rsidR="008B304E">
        <w:rPr>
          <w:lang w:val="fr-FR"/>
        </w:rPr>
        <w:t>, mauvais</w:t>
      </w:r>
      <w:r w:rsidRPr="00F9497F">
        <w:t>), psychologiques (stress, isolement</w:t>
      </w:r>
      <w:r w:rsidR="008B304E">
        <w:rPr>
          <w:lang w:val="fr-FR"/>
        </w:rPr>
        <w:t>, la solitude</w:t>
      </w:r>
      <w:r w:rsidRPr="00F9497F">
        <w:t>) et économiques (endettement,</w:t>
      </w:r>
      <w:r w:rsidR="00012BFA">
        <w:rPr>
          <w:lang w:val="fr-FR"/>
        </w:rPr>
        <w:t xml:space="preserve"> </w:t>
      </w:r>
      <w:r w:rsidR="008B304E">
        <w:rPr>
          <w:lang w:val="fr-FR"/>
        </w:rPr>
        <w:t>vente des biens,</w:t>
      </w:r>
      <w:r w:rsidRPr="00F9497F">
        <w:t xml:space="preserve"> appauvrissement), </w:t>
      </w:r>
      <w:r w:rsidR="006657C3">
        <w:rPr>
          <w:lang w:val="fr-FR"/>
        </w:rPr>
        <w:t>montrant</w:t>
      </w:r>
    </w:p>
    <w:p w:rsidR="009C4775" w:rsidRDefault="00F9497F" w:rsidP="00F9497F">
      <w:r w:rsidRPr="00F9497F">
        <w:rPr>
          <w:b/>
          <w:bCs/>
        </w:rPr>
        <w:t>Conclusions :</w:t>
      </w:r>
      <w:r w:rsidRPr="00F9497F">
        <w:br/>
        <w:t>Ces résultats</w:t>
      </w:r>
      <w:r w:rsidR="006657C3">
        <w:rPr>
          <w:lang w:val="fr-FR"/>
        </w:rPr>
        <w:t xml:space="preserve"> mettent la lumière sur </w:t>
      </w:r>
      <w:r w:rsidR="00B76CA7">
        <w:rPr>
          <w:lang w:val="fr-FR"/>
        </w:rPr>
        <w:t>les enjeux de</w:t>
      </w:r>
      <w:r w:rsidR="006657C3">
        <w:rPr>
          <w:lang w:val="fr-FR"/>
        </w:rPr>
        <w:t xml:space="preserve"> cette mobilité et sur les inégalités d’accès aux soins</w:t>
      </w:r>
      <w:r w:rsidR="00EC4D6F">
        <w:rPr>
          <w:lang w:val="fr-FR"/>
        </w:rPr>
        <w:t xml:space="preserve">. Ce qui amène à </w:t>
      </w:r>
      <w:r w:rsidR="00B76CA7">
        <w:rPr>
          <w:lang w:val="fr-FR"/>
        </w:rPr>
        <w:t>plaid</w:t>
      </w:r>
      <w:r w:rsidR="00EC4D6F">
        <w:rPr>
          <w:lang w:val="fr-FR"/>
        </w:rPr>
        <w:t>oyer</w:t>
      </w:r>
      <w:r w:rsidR="00B76CA7">
        <w:rPr>
          <w:lang w:val="fr-FR"/>
        </w:rPr>
        <w:t xml:space="preserve"> </w:t>
      </w:r>
      <w:r w:rsidRPr="00F9497F">
        <w:t xml:space="preserve">en faveur </w:t>
      </w:r>
      <w:r w:rsidR="009C4775">
        <w:rPr>
          <w:lang w:val="fr-FR"/>
        </w:rPr>
        <w:t xml:space="preserve">de </w:t>
      </w:r>
      <w:r w:rsidRPr="00F9497F">
        <w:t>l’installation d’un centre de radiothérapie</w:t>
      </w:r>
      <w:r w:rsidR="009C4775">
        <w:rPr>
          <w:lang w:val="fr-FR"/>
        </w:rPr>
        <w:t>,</w:t>
      </w:r>
      <w:r w:rsidR="004023A1">
        <w:rPr>
          <w:lang w:val="fr-FR"/>
        </w:rPr>
        <w:t xml:space="preserve"> </w:t>
      </w:r>
      <w:r w:rsidR="009C4775">
        <w:rPr>
          <w:lang w:val="fr-FR"/>
        </w:rPr>
        <w:t>des</w:t>
      </w:r>
      <w:r w:rsidR="007F334C">
        <w:rPr>
          <w:lang w:val="fr-FR"/>
        </w:rPr>
        <w:t xml:space="preserve"> </w:t>
      </w:r>
      <w:r w:rsidR="009C4775">
        <w:rPr>
          <w:lang w:val="fr-FR"/>
        </w:rPr>
        <w:t>partenariats régionaux facilitant l’accès aux soins</w:t>
      </w:r>
      <w:r w:rsidRPr="00F9497F">
        <w:t xml:space="preserve">, des politiques de soutien aux patientes, et une prise en charge plus équitable du cancer du sein. </w:t>
      </w:r>
    </w:p>
    <w:p w:rsidR="00F9497F" w:rsidRPr="00F9497F" w:rsidRDefault="00F9497F" w:rsidP="00F9497F">
      <w:r w:rsidRPr="00F9497F">
        <w:rPr>
          <w:b/>
          <w:bCs/>
        </w:rPr>
        <w:lastRenderedPageBreak/>
        <w:t>Mots-clés :</w:t>
      </w:r>
      <w:r w:rsidRPr="00F9497F">
        <w:t xml:space="preserve"> Cancer du sein, radiothérapie, mobilité thérapeutique, </w:t>
      </w:r>
      <w:r w:rsidR="009C79F9">
        <w:rPr>
          <w:lang w:val="fr-FR"/>
        </w:rPr>
        <w:t xml:space="preserve">enjeux, </w:t>
      </w:r>
      <w:bookmarkStart w:id="0" w:name="_GoBack"/>
      <w:bookmarkEnd w:id="0"/>
      <w:r w:rsidRPr="00F9497F">
        <w:t>inégalités d’accès, Bénin.</w:t>
      </w:r>
    </w:p>
    <w:p w:rsidR="00F9497F" w:rsidRPr="00F9497F" w:rsidRDefault="00F9497F" w:rsidP="00F9497F"/>
    <w:sectPr w:rsidR="00F9497F" w:rsidRPr="00F94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A07B5"/>
    <w:multiLevelType w:val="hybridMultilevel"/>
    <w:tmpl w:val="17A0B41A"/>
    <w:lvl w:ilvl="0" w:tplc="66381204">
      <w:start w:val="1"/>
      <w:numFmt w:val="decimal"/>
      <w:lvlText w:val="%1."/>
      <w:lvlJc w:val="left"/>
      <w:pPr>
        <w:ind w:left="861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fr-FR" w:eastAsia="en-US" w:bidi="ar-SA"/>
      </w:rPr>
    </w:lvl>
    <w:lvl w:ilvl="1" w:tplc="7264D08C">
      <w:numFmt w:val="bullet"/>
      <w:lvlText w:val="•"/>
      <w:lvlJc w:val="left"/>
      <w:pPr>
        <w:ind w:left="1709" w:hanging="360"/>
      </w:pPr>
      <w:rPr>
        <w:rFonts w:hint="default"/>
        <w:lang w:val="fr-FR" w:eastAsia="en-US" w:bidi="ar-SA"/>
      </w:rPr>
    </w:lvl>
    <w:lvl w:ilvl="2" w:tplc="175EBE98">
      <w:numFmt w:val="bullet"/>
      <w:lvlText w:val="•"/>
      <w:lvlJc w:val="left"/>
      <w:pPr>
        <w:ind w:left="2559" w:hanging="360"/>
      </w:pPr>
      <w:rPr>
        <w:rFonts w:hint="default"/>
        <w:lang w:val="fr-FR" w:eastAsia="en-US" w:bidi="ar-SA"/>
      </w:rPr>
    </w:lvl>
    <w:lvl w:ilvl="3" w:tplc="4C8ADBA6"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4" w:tplc="243C9F3E">
      <w:numFmt w:val="bullet"/>
      <w:lvlText w:val="•"/>
      <w:lvlJc w:val="left"/>
      <w:pPr>
        <w:ind w:left="4258" w:hanging="360"/>
      </w:pPr>
      <w:rPr>
        <w:rFonts w:hint="default"/>
        <w:lang w:val="fr-FR" w:eastAsia="en-US" w:bidi="ar-SA"/>
      </w:rPr>
    </w:lvl>
    <w:lvl w:ilvl="5" w:tplc="7A7A0A0E"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6" w:tplc="290E55D6">
      <w:numFmt w:val="bullet"/>
      <w:lvlText w:val="•"/>
      <w:lvlJc w:val="left"/>
      <w:pPr>
        <w:ind w:left="5957" w:hanging="360"/>
      </w:pPr>
      <w:rPr>
        <w:rFonts w:hint="default"/>
        <w:lang w:val="fr-FR" w:eastAsia="en-US" w:bidi="ar-SA"/>
      </w:rPr>
    </w:lvl>
    <w:lvl w:ilvl="7" w:tplc="59D00ED8">
      <w:numFmt w:val="bullet"/>
      <w:lvlText w:val="•"/>
      <w:lvlJc w:val="left"/>
      <w:pPr>
        <w:ind w:left="6807" w:hanging="360"/>
      </w:pPr>
      <w:rPr>
        <w:rFonts w:hint="default"/>
        <w:lang w:val="fr-FR" w:eastAsia="en-US" w:bidi="ar-SA"/>
      </w:rPr>
    </w:lvl>
    <w:lvl w:ilvl="8" w:tplc="BB1A6534">
      <w:numFmt w:val="bullet"/>
      <w:lvlText w:val="•"/>
      <w:lvlJc w:val="left"/>
      <w:pPr>
        <w:ind w:left="7657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F6"/>
    <w:rsid w:val="00012BFA"/>
    <w:rsid w:val="00224F85"/>
    <w:rsid w:val="004023A1"/>
    <w:rsid w:val="005B0EB1"/>
    <w:rsid w:val="006657C3"/>
    <w:rsid w:val="007A27F1"/>
    <w:rsid w:val="007F334C"/>
    <w:rsid w:val="00856ED7"/>
    <w:rsid w:val="008B304E"/>
    <w:rsid w:val="009301F6"/>
    <w:rsid w:val="009C4775"/>
    <w:rsid w:val="009C79F9"/>
    <w:rsid w:val="00A454A2"/>
    <w:rsid w:val="00AC3103"/>
    <w:rsid w:val="00B76CA7"/>
    <w:rsid w:val="00EC4D6F"/>
    <w:rsid w:val="00F11B6E"/>
    <w:rsid w:val="00F9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860A"/>
  <w15:chartTrackingRefBased/>
  <w15:docId w15:val="{9988101C-87F6-4DDC-8730-9908009B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J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 </cp:lastModifiedBy>
  <cp:revision>5</cp:revision>
  <dcterms:created xsi:type="dcterms:W3CDTF">2025-06-27T17:13:00Z</dcterms:created>
  <dcterms:modified xsi:type="dcterms:W3CDTF">2025-06-27T19:56:00Z</dcterms:modified>
</cp:coreProperties>
</file>