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1E87" w14:textId="41A5EEFE" w:rsidR="00711889" w:rsidRPr="003D71A5" w:rsidRDefault="00807610" w:rsidP="00A9727A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Dynamique</w:t>
      </w:r>
      <w:r w:rsidR="00403940">
        <w:rPr>
          <w:rFonts w:ascii="Arial" w:eastAsia="Calibri" w:hAnsi="Arial" w:cs="Arial"/>
          <w:b/>
          <w:bCs/>
        </w:rPr>
        <w:t xml:space="preserve"> de la d</w:t>
      </w:r>
      <w:r w:rsidR="003D71A5" w:rsidRPr="003D71A5">
        <w:rPr>
          <w:rFonts w:ascii="Arial" w:eastAsia="Calibri" w:hAnsi="Arial" w:cs="Arial"/>
          <w:b/>
          <w:bCs/>
        </w:rPr>
        <w:t xml:space="preserve">isponibilité des médicaments </w:t>
      </w:r>
      <w:r w:rsidR="00897242">
        <w:rPr>
          <w:rFonts w:ascii="Arial" w:eastAsia="Calibri" w:hAnsi="Arial" w:cs="Arial"/>
          <w:b/>
          <w:bCs/>
        </w:rPr>
        <w:t xml:space="preserve">prioritaires pour </w:t>
      </w:r>
      <w:r w:rsidR="003D71A5" w:rsidRPr="003D71A5">
        <w:rPr>
          <w:rFonts w:ascii="Arial" w:eastAsia="Calibri" w:hAnsi="Arial" w:cs="Arial"/>
          <w:b/>
          <w:bCs/>
        </w:rPr>
        <w:t xml:space="preserve">la mère et l'enfant </w:t>
      </w:r>
      <w:r w:rsidR="00661566">
        <w:rPr>
          <w:rFonts w:ascii="Arial" w:eastAsia="Calibri" w:hAnsi="Arial" w:cs="Arial"/>
          <w:b/>
          <w:bCs/>
        </w:rPr>
        <w:t xml:space="preserve">entre 2014 et 2018, </w:t>
      </w:r>
      <w:r w:rsidR="003D71A5" w:rsidRPr="003D71A5">
        <w:rPr>
          <w:rFonts w:ascii="Arial" w:eastAsia="Calibri" w:hAnsi="Arial" w:cs="Arial"/>
          <w:b/>
          <w:bCs/>
        </w:rPr>
        <w:t>Burkina Faso</w:t>
      </w:r>
    </w:p>
    <w:p w14:paraId="7E2F6F6A" w14:textId="306CE20E" w:rsidR="00A160C5" w:rsidRPr="00F5084B" w:rsidRDefault="00A9727A" w:rsidP="00A9727A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Dieudonné ILBOUDO</w:t>
      </w:r>
      <w:r w:rsidRPr="001B511A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 w:rsidR="005E66DA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,2</w:t>
      </w:r>
      <w:r w:rsidRPr="001B511A">
        <w:rPr>
          <w:rFonts w:ascii="Arial" w:hAnsi="Arial" w:cs="Arial"/>
          <w:sz w:val="22"/>
          <w:szCs w:val="22"/>
        </w:rPr>
        <w:t xml:space="preserve">, Isidore </w:t>
      </w:r>
      <w:r w:rsidR="005E66DA">
        <w:rPr>
          <w:rFonts w:ascii="Arial" w:hAnsi="Arial" w:cs="Arial"/>
          <w:sz w:val="22"/>
          <w:szCs w:val="22"/>
        </w:rPr>
        <w:t xml:space="preserve">T </w:t>
      </w:r>
      <w:r w:rsidRPr="001B511A">
        <w:rPr>
          <w:rFonts w:ascii="Arial" w:hAnsi="Arial" w:cs="Arial"/>
          <w:sz w:val="22"/>
          <w:szCs w:val="22"/>
        </w:rPr>
        <w:t>TRAORE</w:t>
      </w:r>
      <w:r w:rsidR="002A06CE" w:rsidRPr="002A06CE">
        <w:rPr>
          <w:rFonts w:ascii="Arial" w:hAnsi="Arial" w:cs="Arial"/>
          <w:sz w:val="22"/>
          <w:szCs w:val="22"/>
          <w:vertAlign w:val="superscript"/>
        </w:rPr>
        <w:t>1</w:t>
      </w:r>
      <w:r w:rsidR="002A06CE">
        <w:rPr>
          <w:rFonts w:ascii="Arial" w:hAnsi="Arial" w:cs="Arial"/>
          <w:sz w:val="22"/>
          <w:szCs w:val="22"/>
          <w:vertAlign w:val="superscript"/>
        </w:rPr>
        <w:t>,</w:t>
      </w:r>
      <w:r w:rsidRPr="001B511A">
        <w:rPr>
          <w:rFonts w:ascii="Arial" w:hAnsi="Arial" w:cs="Arial"/>
          <w:sz w:val="22"/>
          <w:szCs w:val="22"/>
          <w:vertAlign w:val="superscript"/>
        </w:rPr>
        <w:t>2</w:t>
      </w:r>
      <w:r w:rsidRPr="001B51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Souleymane FOFANA</w:t>
      </w:r>
      <w:r w:rsidR="002A06CE" w:rsidRPr="002A06CE">
        <w:rPr>
          <w:rFonts w:ascii="Arial" w:hAnsi="Arial" w:cs="Arial"/>
          <w:sz w:val="22"/>
          <w:szCs w:val="22"/>
          <w:vertAlign w:val="superscript"/>
        </w:rPr>
        <w:t>1</w:t>
      </w:r>
      <w:r w:rsidR="002A06CE">
        <w:rPr>
          <w:rFonts w:ascii="Arial" w:hAnsi="Arial" w:cs="Arial"/>
          <w:sz w:val="22"/>
          <w:szCs w:val="22"/>
          <w:vertAlign w:val="superscript"/>
        </w:rPr>
        <w:t>,</w:t>
      </w:r>
      <w:r w:rsidRPr="001B511A">
        <w:rPr>
          <w:rFonts w:ascii="Arial" w:hAnsi="Arial" w:cs="Arial"/>
          <w:sz w:val="22"/>
          <w:szCs w:val="22"/>
          <w:vertAlign w:val="superscript"/>
        </w:rPr>
        <w:t>3</w:t>
      </w:r>
      <w:r w:rsidR="00661566" w:rsidRPr="00661566">
        <w:rPr>
          <w:rFonts w:ascii="Arial" w:hAnsi="Arial" w:cs="Arial"/>
          <w:sz w:val="22"/>
          <w:szCs w:val="22"/>
        </w:rPr>
        <w:t>,</w:t>
      </w:r>
      <w:r w:rsidR="003B7113">
        <w:rPr>
          <w:rFonts w:ascii="Arial" w:hAnsi="Arial" w:cs="Arial"/>
          <w:sz w:val="22"/>
          <w:szCs w:val="22"/>
        </w:rPr>
        <w:t xml:space="preserve"> </w:t>
      </w:r>
      <w:r w:rsidR="00661566" w:rsidRPr="00661566">
        <w:rPr>
          <w:rFonts w:ascii="Arial" w:hAnsi="Arial" w:cs="Arial"/>
          <w:sz w:val="22"/>
          <w:szCs w:val="22"/>
        </w:rPr>
        <w:t>Fati Kirakoya-Samadoulougou</w:t>
      </w:r>
      <w:r w:rsidR="003B7113" w:rsidRPr="003B7113">
        <w:rPr>
          <w:rFonts w:ascii="Arial" w:hAnsi="Arial" w:cs="Arial"/>
          <w:sz w:val="22"/>
          <w:szCs w:val="22"/>
          <w:vertAlign w:val="superscript"/>
        </w:rPr>
        <w:t>4</w:t>
      </w:r>
    </w:p>
    <w:p w14:paraId="03F82A84" w14:textId="77777777" w:rsidR="00A9727A" w:rsidRPr="00FA1E8A" w:rsidRDefault="00A9727A" w:rsidP="00A9727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iCs/>
          <w:sz w:val="20"/>
          <w:szCs w:val="20"/>
        </w:rPr>
        <w:t>Institut Supérieur des Sciences de la Santé (INSSA)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Université </w:t>
      </w:r>
      <w:r>
        <w:rPr>
          <w:rFonts w:ascii="Arial" w:hAnsi="Arial" w:cs="Arial"/>
          <w:i/>
          <w:iCs/>
          <w:sz w:val="20"/>
          <w:szCs w:val="20"/>
        </w:rPr>
        <w:t>Nazi Boni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Bobo-Dioulasso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Burkina Faso</w:t>
      </w:r>
    </w:p>
    <w:p w14:paraId="6283B170" w14:textId="0CEFC95B" w:rsidR="00A9727A" w:rsidRPr="00FA1E8A" w:rsidRDefault="00A9727A" w:rsidP="00A9727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iCs/>
          <w:sz w:val="20"/>
          <w:szCs w:val="20"/>
        </w:rPr>
        <w:t>Centre M</w:t>
      </w:r>
      <w:r w:rsidR="009F6F39">
        <w:rPr>
          <w:rFonts w:ascii="Arial" w:hAnsi="Arial" w:cs="Arial"/>
          <w:i/>
          <w:iCs/>
          <w:sz w:val="20"/>
          <w:szCs w:val="20"/>
        </w:rPr>
        <w:t>URAZ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Institut National de Santé Publique, Bobo-Dioulasso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Burkina Faso</w:t>
      </w:r>
    </w:p>
    <w:p w14:paraId="713B0B52" w14:textId="02D079EC" w:rsidR="00A9727A" w:rsidRPr="002A06CE" w:rsidRDefault="003B7113" w:rsidP="00A9727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BE"/>
        </w:rPr>
      </w:pPr>
      <w:r w:rsidRPr="002A06CE">
        <w:rPr>
          <w:rFonts w:ascii="Arial" w:hAnsi="Arial" w:cs="Arial"/>
          <w:i/>
          <w:iCs/>
          <w:sz w:val="20"/>
          <w:szCs w:val="20"/>
          <w:vertAlign w:val="superscript"/>
          <w:lang w:val="fr-BE"/>
        </w:rPr>
        <w:t>3</w:t>
      </w:r>
      <w:r w:rsidR="00A0421C" w:rsidRPr="002A06CE">
        <w:rPr>
          <w:rFonts w:ascii="Arial" w:hAnsi="Arial" w:cs="Arial"/>
          <w:i/>
          <w:iCs/>
          <w:sz w:val="20"/>
          <w:szCs w:val="20"/>
          <w:lang w:val="fr-BE"/>
        </w:rPr>
        <w:t>Centre Hospitalier Universitaire Sour</w:t>
      </w:r>
      <w:r w:rsidR="007F3887" w:rsidRPr="002A06CE">
        <w:rPr>
          <w:rFonts w:ascii="Arial" w:hAnsi="Arial" w:cs="Arial"/>
          <w:i/>
          <w:iCs/>
          <w:sz w:val="20"/>
          <w:szCs w:val="20"/>
          <w:lang w:val="fr-BE"/>
        </w:rPr>
        <w:t>o</w:t>
      </w:r>
      <w:r w:rsidR="00A0421C" w:rsidRPr="002A06CE">
        <w:rPr>
          <w:rFonts w:ascii="Arial" w:hAnsi="Arial" w:cs="Arial"/>
          <w:i/>
          <w:iCs/>
          <w:sz w:val="20"/>
          <w:szCs w:val="20"/>
          <w:lang w:val="fr-BE"/>
        </w:rPr>
        <w:t xml:space="preserve"> SANOU (CHUSS), Bobo-Dioulasso, Burkina Faso</w:t>
      </w:r>
    </w:p>
    <w:p w14:paraId="46CA4037" w14:textId="3305B16F" w:rsidR="003B7113" w:rsidRPr="003B7113" w:rsidRDefault="003B7113" w:rsidP="00A9727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BE"/>
        </w:rPr>
      </w:pPr>
      <w:r w:rsidRPr="003B7113">
        <w:rPr>
          <w:rFonts w:ascii="Arial" w:hAnsi="Arial" w:cs="Arial"/>
          <w:i/>
          <w:iCs/>
          <w:sz w:val="20"/>
          <w:szCs w:val="20"/>
          <w:vertAlign w:val="superscript"/>
          <w:lang w:val="fr-BE"/>
        </w:rPr>
        <w:t>4</w:t>
      </w:r>
      <w:r w:rsidRPr="003B7113">
        <w:rPr>
          <w:rFonts w:ascii="Arial" w:hAnsi="Arial" w:cs="Arial"/>
          <w:i/>
          <w:iCs/>
          <w:sz w:val="20"/>
          <w:szCs w:val="20"/>
          <w:lang w:val="fr-BE"/>
        </w:rPr>
        <w:t>Ec</w:t>
      </w:r>
      <w:r>
        <w:rPr>
          <w:rFonts w:ascii="Arial" w:hAnsi="Arial" w:cs="Arial"/>
          <w:i/>
          <w:iCs/>
          <w:sz w:val="20"/>
          <w:szCs w:val="20"/>
          <w:lang w:val="fr-BE"/>
        </w:rPr>
        <w:t>ole de Santé Publique, Université Libre de Bruxelles (ULB), Bruxelles, Belgique</w:t>
      </w:r>
    </w:p>
    <w:p w14:paraId="012E4FBD" w14:textId="69D19E8F" w:rsidR="00A9727A" w:rsidRPr="003B7113" w:rsidRDefault="00403940" w:rsidP="00A9727A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  <w:lang w:val="fr-BE"/>
        </w:rPr>
      </w:pPr>
      <w:r w:rsidRPr="003B7113">
        <w:rPr>
          <w:rFonts w:ascii="Arial" w:hAnsi="Arial" w:cs="Arial"/>
          <w:i/>
          <w:iCs/>
          <w:sz w:val="20"/>
          <w:szCs w:val="20"/>
          <w:lang w:val="fr-BE"/>
        </w:rPr>
        <w:t>Auteur c</w:t>
      </w:r>
      <w:r w:rsidR="00A9727A" w:rsidRPr="003B7113">
        <w:rPr>
          <w:rFonts w:ascii="Arial" w:hAnsi="Arial" w:cs="Arial"/>
          <w:i/>
          <w:iCs/>
          <w:sz w:val="20"/>
          <w:szCs w:val="20"/>
          <w:lang w:val="fr-BE"/>
        </w:rPr>
        <w:t>orrespond</w:t>
      </w:r>
      <w:r w:rsidRPr="003B7113">
        <w:rPr>
          <w:rFonts w:ascii="Arial" w:hAnsi="Arial" w:cs="Arial"/>
          <w:i/>
          <w:iCs/>
          <w:sz w:val="20"/>
          <w:szCs w:val="20"/>
          <w:lang w:val="fr-BE"/>
        </w:rPr>
        <w:t>ant</w:t>
      </w:r>
      <w:r w:rsidR="008524CB" w:rsidRPr="003B7113">
        <w:rPr>
          <w:rFonts w:ascii="Arial" w:hAnsi="Arial" w:cs="Arial"/>
          <w:i/>
          <w:iCs/>
          <w:sz w:val="20"/>
          <w:szCs w:val="20"/>
          <w:lang w:val="fr-BE"/>
        </w:rPr>
        <w:t xml:space="preserve"> </w:t>
      </w:r>
      <w:r w:rsidR="00A9727A" w:rsidRPr="003B7113">
        <w:rPr>
          <w:rFonts w:ascii="Arial" w:hAnsi="Arial" w:cs="Arial"/>
          <w:i/>
          <w:iCs/>
          <w:sz w:val="20"/>
          <w:szCs w:val="20"/>
          <w:lang w:val="fr-BE"/>
        </w:rPr>
        <w:t>: Dieudonné ILBOUDO</w:t>
      </w:r>
    </w:p>
    <w:p w14:paraId="68B5BE61" w14:textId="34FDC7C7" w:rsidR="00A9727A" w:rsidRPr="003209D9" w:rsidRDefault="00A9727A" w:rsidP="00A9727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BE"/>
        </w:rPr>
      </w:pPr>
      <w:r w:rsidRPr="002A06CE">
        <w:rPr>
          <w:rFonts w:ascii="Arial" w:hAnsi="Arial" w:cs="Arial"/>
          <w:i/>
          <w:iCs/>
          <w:sz w:val="20"/>
          <w:szCs w:val="20"/>
          <w:lang w:val="fr-BE"/>
        </w:rPr>
        <w:t>Email</w:t>
      </w:r>
      <w:r w:rsidRPr="003209D9">
        <w:rPr>
          <w:rFonts w:ascii="Arial" w:hAnsi="Arial" w:cs="Arial"/>
          <w:i/>
          <w:iCs/>
          <w:sz w:val="20"/>
          <w:szCs w:val="20"/>
          <w:lang w:val="fr-BE"/>
        </w:rPr>
        <w:t>:</w:t>
      </w:r>
      <w:r w:rsidR="004906A7" w:rsidRPr="003209D9">
        <w:rPr>
          <w:rFonts w:ascii="Arial" w:hAnsi="Arial" w:cs="Arial"/>
          <w:i/>
          <w:iCs/>
          <w:sz w:val="20"/>
          <w:szCs w:val="20"/>
          <w:lang w:val="fr-BE"/>
        </w:rPr>
        <w:t xml:space="preserve"> </w:t>
      </w:r>
      <w:r w:rsidRPr="003209D9">
        <w:rPr>
          <w:rFonts w:ascii="Arial" w:hAnsi="Arial" w:cs="Arial"/>
          <w:i/>
          <w:iCs/>
          <w:sz w:val="20"/>
          <w:szCs w:val="20"/>
          <w:lang w:val="fr-BE"/>
        </w:rPr>
        <w:t xml:space="preserve"> </w:t>
      </w:r>
      <w:hyperlink r:id="rId4" w:history="1">
        <w:r w:rsidRPr="003209D9">
          <w:rPr>
            <w:rStyle w:val="Lienhypertexte"/>
            <w:rFonts w:eastAsiaTheme="majorEastAsia"/>
            <w:sz w:val="20"/>
            <w:szCs w:val="20"/>
            <w:lang w:val="fr-BE"/>
          </w:rPr>
          <w:t>ddilboudo@gmail.com</w:t>
        </w:r>
      </w:hyperlink>
      <w:r w:rsidRPr="003209D9">
        <w:rPr>
          <w:sz w:val="20"/>
          <w:szCs w:val="20"/>
          <w:lang w:val="fr-BE"/>
        </w:rPr>
        <w:t xml:space="preserve"> </w:t>
      </w:r>
    </w:p>
    <w:p w14:paraId="6DB81C4C" w14:textId="1326D99C" w:rsidR="00711889" w:rsidRPr="00F5084B" w:rsidRDefault="00423AE4" w:rsidP="00711889">
      <w:pPr>
        <w:pStyle w:val="Titre1"/>
        <w:spacing w:after="240" w:line="360" w:lineRule="auto"/>
        <w:jc w:val="both"/>
        <w:rPr>
          <w:rFonts w:ascii="Arial" w:eastAsia="Calibri" w:hAnsi="Arial" w:cs="Arial"/>
          <w:b/>
          <w:iCs/>
          <w:color w:val="auto"/>
          <w:kern w:val="0"/>
          <w:sz w:val="22"/>
          <w:szCs w:val="22"/>
          <w14:ligatures w14:val="none"/>
        </w:rPr>
      </w:pPr>
      <w:r w:rsidRPr="00F5084B">
        <w:rPr>
          <w:rFonts w:ascii="Arial" w:eastAsia="Calibri" w:hAnsi="Arial" w:cs="Arial"/>
          <w:b/>
          <w:iCs/>
          <w:color w:val="auto"/>
          <w:kern w:val="0"/>
          <w:sz w:val="22"/>
          <w:szCs w:val="22"/>
          <w14:ligatures w14:val="none"/>
        </w:rPr>
        <w:t>Résumé</w:t>
      </w:r>
    </w:p>
    <w:p w14:paraId="44D1340A" w14:textId="77777777" w:rsidR="006A016A" w:rsidRPr="00F5084B" w:rsidRDefault="00800639" w:rsidP="0080063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 xml:space="preserve">Contexte : </w:t>
      </w:r>
      <w:r w:rsidR="00AD6523" w:rsidRPr="00F5084B">
        <w:rPr>
          <w:rFonts w:ascii="Arial" w:eastAsia="Calibri" w:hAnsi="Arial" w:cs="Arial"/>
          <w:bCs/>
          <w:iCs/>
        </w:rPr>
        <w:t>Environ</w:t>
      </w:r>
      <w:r w:rsidRPr="00F5084B">
        <w:rPr>
          <w:rFonts w:ascii="Arial" w:eastAsia="Calibri" w:hAnsi="Arial" w:cs="Arial"/>
          <w:bCs/>
          <w:iCs/>
        </w:rPr>
        <w:t xml:space="preserve"> 300 000 femmes enceintes et 7,6 millions d'enfants de moins de 5 ans meurent chaque année dans le monde. Pour </w:t>
      </w:r>
      <w:r w:rsidR="00AD6523" w:rsidRPr="00F5084B">
        <w:rPr>
          <w:rFonts w:ascii="Arial" w:eastAsia="Calibri" w:hAnsi="Arial" w:cs="Arial"/>
          <w:bCs/>
          <w:iCs/>
        </w:rPr>
        <w:t>réduire cette mortalité</w:t>
      </w:r>
      <w:r w:rsidRPr="00F5084B">
        <w:rPr>
          <w:rFonts w:ascii="Arial" w:eastAsia="Calibri" w:hAnsi="Arial" w:cs="Arial"/>
          <w:bCs/>
          <w:iCs/>
        </w:rPr>
        <w:t xml:space="preserve">, il est essentiel de veiller à ce que les médicaments </w:t>
      </w:r>
      <w:r w:rsidR="00423AE4" w:rsidRPr="00F5084B">
        <w:rPr>
          <w:rFonts w:ascii="Arial" w:eastAsia="Calibri" w:hAnsi="Arial" w:cs="Arial"/>
          <w:bCs/>
          <w:iCs/>
        </w:rPr>
        <w:t>prioritaires</w:t>
      </w:r>
      <w:r w:rsidRPr="00F5084B">
        <w:rPr>
          <w:rFonts w:ascii="Arial" w:eastAsia="Calibri" w:hAnsi="Arial" w:cs="Arial"/>
          <w:bCs/>
          <w:iCs/>
        </w:rPr>
        <w:t xml:space="preserve"> soient disponibles</w:t>
      </w:r>
      <w:r w:rsidR="00423AE4" w:rsidRPr="00F5084B">
        <w:rPr>
          <w:rFonts w:ascii="Arial" w:eastAsia="Calibri" w:hAnsi="Arial" w:cs="Arial"/>
          <w:bCs/>
          <w:iCs/>
        </w:rPr>
        <w:t xml:space="preserve"> et</w:t>
      </w:r>
      <w:r w:rsidRPr="00F5084B">
        <w:rPr>
          <w:rFonts w:ascii="Arial" w:eastAsia="Calibri" w:hAnsi="Arial" w:cs="Arial"/>
          <w:bCs/>
          <w:iCs/>
        </w:rPr>
        <w:t xml:space="preserve"> accessibles. </w:t>
      </w:r>
    </w:p>
    <w:p w14:paraId="1C744AA9" w14:textId="4E68EB13" w:rsidR="00800639" w:rsidRPr="00F5084B" w:rsidRDefault="006A016A" w:rsidP="0080063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Objectif </w:t>
      </w:r>
      <w:r w:rsidRPr="00F5084B">
        <w:rPr>
          <w:rFonts w:ascii="Arial" w:eastAsia="Calibri" w:hAnsi="Arial" w:cs="Arial"/>
          <w:bCs/>
          <w:iCs/>
        </w:rPr>
        <w:t xml:space="preserve">: </w:t>
      </w:r>
      <w:r w:rsidR="00800639" w:rsidRPr="00F5084B">
        <w:rPr>
          <w:rFonts w:ascii="Arial" w:eastAsia="Calibri" w:hAnsi="Arial" w:cs="Arial"/>
          <w:bCs/>
          <w:iCs/>
        </w:rPr>
        <w:t>Cette étude a évalué l</w:t>
      </w:r>
      <w:r w:rsidR="00E77442" w:rsidRPr="00F5084B">
        <w:rPr>
          <w:rFonts w:ascii="Arial" w:eastAsia="Calibri" w:hAnsi="Arial" w:cs="Arial"/>
          <w:bCs/>
          <w:iCs/>
        </w:rPr>
        <w:t>’évolution</w:t>
      </w:r>
      <w:r w:rsidR="00800639" w:rsidRPr="00F5084B">
        <w:rPr>
          <w:rFonts w:ascii="Arial" w:eastAsia="Calibri" w:hAnsi="Arial" w:cs="Arial"/>
          <w:bCs/>
          <w:iCs/>
        </w:rPr>
        <w:t xml:space="preserve"> de la disponibilité des médicaments prioritaires pour l</w:t>
      </w:r>
      <w:r w:rsidR="008116A0" w:rsidRPr="00F5084B">
        <w:rPr>
          <w:rFonts w:ascii="Arial" w:eastAsia="Calibri" w:hAnsi="Arial" w:cs="Arial"/>
          <w:bCs/>
          <w:iCs/>
        </w:rPr>
        <w:t>a</w:t>
      </w:r>
      <w:r w:rsidR="00800639" w:rsidRPr="00F5084B">
        <w:rPr>
          <w:rFonts w:ascii="Arial" w:eastAsia="Calibri" w:hAnsi="Arial" w:cs="Arial"/>
          <w:bCs/>
          <w:iCs/>
        </w:rPr>
        <w:t xml:space="preserve"> mère et l</w:t>
      </w:r>
      <w:r w:rsidR="008116A0" w:rsidRPr="00F5084B">
        <w:rPr>
          <w:rFonts w:ascii="Arial" w:eastAsia="Calibri" w:hAnsi="Arial" w:cs="Arial"/>
          <w:bCs/>
          <w:iCs/>
        </w:rPr>
        <w:t>’</w:t>
      </w:r>
      <w:r w:rsidR="00800639" w:rsidRPr="00F5084B">
        <w:rPr>
          <w:rFonts w:ascii="Arial" w:eastAsia="Calibri" w:hAnsi="Arial" w:cs="Arial"/>
          <w:bCs/>
          <w:iCs/>
        </w:rPr>
        <w:t xml:space="preserve">enfant </w:t>
      </w:r>
      <w:r w:rsidR="00E77442" w:rsidRPr="00F5084B">
        <w:rPr>
          <w:rFonts w:ascii="Arial" w:eastAsia="Calibri" w:hAnsi="Arial" w:cs="Arial"/>
          <w:bCs/>
          <w:iCs/>
        </w:rPr>
        <w:t xml:space="preserve">entre 2014 et 2018 </w:t>
      </w:r>
      <w:r w:rsidR="00800639" w:rsidRPr="00F5084B">
        <w:rPr>
          <w:rFonts w:ascii="Arial" w:eastAsia="Calibri" w:hAnsi="Arial" w:cs="Arial"/>
          <w:bCs/>
          <w:iCs/>
        </w:rPr>
        <w:t>au Burkina Faso.</w:t>
      </w:r>
    </w:p>
    <w:p w14:paraId="06CEBD81" w14:textId="2663014A" w:rsidR="00711889" w:rsidRPr="00F5084B" w:rsidRDefault="00711889" w:rsidP="0071188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M</w:t>
      </w:r>
      <w:r w:rsidR="007E3D1E" w:rsidRPr="00F5084B">
        <w:rPr>
          <w:rFonts w:ascii="Arial" w:eastAsia="Calibri" w:hAnsi="Arial" w:cs="Arial"/>
          <w:b/>
          <w:iCs/>
        </w:rPr>
        <w:t>é</w:t>
      </w:r>
      <w:r w:rsidRPr="00F5084B">
        <w:rPr>
          <w:rFonts w:ascii="Arial" w:eastAsia="Calibri" w:hAnsi="Arial" w:cs="Arial"/>
          <w:b/>
          <w:iCs/>
        </w:rPr>
        <w:t>thod</w:t>
      </w:r>
      <w:r w:rsidR="00800639" w:rsidRPr="00F5084B">
        <w:rPr>
          <w:rFonts w:ascii="Arial" w:eastAsia="Calibri" w:hAnsi="Arial" w:cs="Arial"/>
          <w:b/>
          <w:iCs/>
        </w:rPr>
        <w:t>e</w:t>
      </w:r>
      <w:r w:rsidRPr="00F5084B">
        <w:rPr>
          <w:rFonts w:ascii="Arial" w:eastAsia="Calibri" w:hAnsi="Arial" w:cs="Arial"/>
          <w:b/>
          <w:iCs/>
        </w:rPr>
        <w:t>s</w:t>
      </w:r>
      <w:r w:rsidR="007E3D1E" w:rsidRPr="00F5084B">
        <w:rPr>
          <w:rFonts w:ascii="Arial" w:eastAsia="Calibri" w:hAnsi="Arial" w:cs="Arial"/>
          <w:b/>
          <w:iCs/>
        </w:rPr>
        <w:t xml:space="preserve"> </w:t>
      </w:r>
      <w:r w:rsidRPr="00F5084B">
        <w:rPr>
          <w:rFonts w:ascii="Arial" w:eastAsia="Calibri" w:hAnsi="Arial" w:cs="Arial"/>
          <w:b/>
          <w:iCs/>
        </w:rPr>
        <w:t>:</w:t>
      </w:r>
      <w:r w:rsidRPr="00F5084B">
        <w:rPr>
          <w:rFonts w:ascii="Arial" w:eastAsia="Calibri" w:hAnsi="Arial" w:cs="Arial"/>
          <w:bCs/>
          <w:iCs/>
        </w:rPr>
        <w:t xml:space="preserve"> </w:t>
      </w:r>
      <w:r w:rsidR="00800639" w:rsidRPr="00F5084B">
        <w:rPr>
          <w:rFonts w:ascii="Arial" w:eastAsia="Calibri" w:hAnsi="Arial" w:cs="Arial"/>
          <w:bCs/>
          <w:iCs/>
        </w:rPr>
        <w:t xml:space="preserve">Nous avons </w:t>
      </w:r>
      <w:r w:rsidR="008116A0" w:rsidRPr="00F5084B">
        <w:rPr>
          <w:rFonts w:ascii="Arial" w:eastAsia="Calibri" w:hAnsi="Arial" w:cs="Arial"/>
          <w:bCs/>
          <w:iCs/>
        </w:rPr>
        <w:t>réalisé une analyse se</w:t>
      </w:r>
      <w:r w:rsidR="00480579" w:rsidRPr="00F5084B">
        <w:rPr>
          <w:rFonts w:ascii="Arial" w:eastAsia="Calibri" w:hAnsi="Arial" w:cs="Arial"/>
          <w:bCs/>
          <w:iCs/>
        </w:rPr>
        <w:t>condaire des données des</w:t>
      </w:r>
      <w:r w:rsidR="00800639" w:rsidRPr="00F5084B">
        <w:rPr>
          <w:rFonts w:ascii="Arial" w:eastAsia="Calibri" w:hAnsi="Arial" w:cs="Arial"/>
          <w:bCs/>
          <w:iCs/>
        </w:rPr>
        <w:t xml:space="preserve"> enquêtes sur</w:t>
      </w:r>
      <w:r w:rsidR="008116A0" w:rsidRPr="00F5084B">
        <w:rPr>
          <w:rFonts w:ascii="Arial" w:eastAsia="Calibri" w:hAnsi="Arial" w:cs="Arial"/>
          <w:bCs/>
          <w:iCs/>
        </w:rPr>
        <w:t xml:space="preserve"> la disponibilité et la préparation des services, développées par l’organisation mondiale de la santé (OMS)</w:t>
      </w:r>
      <w:r w:rsidR="00800639" w:rsidRPr="00F5084B">
        <w:rPr>
          <w:rFonts w:ascii="Arial" w:eastAsia="Calibri" w:hAnsi="Arial" w:cs="Arial"/>
          <w:bCs/>
          <w:iCs/>
        </w:rPr>
        <w:t xml:space="preserve"> </w:t>
      </w:r>
      <w:r w:rsidR="00480579" w:rsidRPr="00F5084B">
        <w:rPr>
          <w:rFonts w:ascii="Arial" w:eastAsia="Calibri" w:hAnsi="Arial" w:cs="Arial"/>
          <w:bCs/>
          <w:iCs/>
        </w:rPr>
        <w:t xml:space="preserve">et réalisées </w:t>
      </w:r>
      <w:r w:rsidR="00800639" w:rsidRPr="00F5084B">
        <w:rPr>
          <w:rFonts w:ascii="Arial" w:eastAsia="Calibri" w:hAnsi="Arial" w:cs="Arial"/>
          <w:bCs/>
          <w:iCs/>
        </w:rPr>
        <w:t xml:space="preserve">en 2014, 2016 et 2018 au Burkina Faso. </w:t>
      </w:r>
      <w:r w:rsidR="0032166D" w:rsidRPr="00F5084B">
        <w:rPr>
          <w:rFonts w:ascii="Arial" w:eastAsia="Calibri" w:hAnsi="Arial" w:cs="Arial"/>
          <w:bCs/>
          <w:iCs/>
        </w:rPr>
        <w:t>La liste des médicaments prioritaires définis par l’OMS, soit 15 pour la mère et 12 pour l’enfant ont été considérés. Un score moyen de disponibilité a été déterminé pour la mère et pour l’enfant et un</w:t>
      </w:r>
      <w:r w:rsidR="00E52B90" w:rsidRPr="00F5084B">
        <w:rPr>
          <w:rFonts w:ascii="Arial" w:eastAsia="Calibri" w:hAnsi="Arial" w:cs="Arial"/>
          <w:bCs/>
          <w:iCs/>
        </w:rPr>
        <w:t xml:space="preserve"> modèle de </w:t>
      </w:r>
      <w:r w:rsidR="0032166D" w:rsidRPr="00F5084B">
        <w:rPr>
          <w:rFonts w:ascii="Arial" w:eastAsia="Calibri" w:hAnsi="Arial" w:cs="Arial"/>
          <w:bCs/>
          <w:iCs/>
        </w:rPr>
        <w:t>régression l</w:t>
      </w:r>
      <w:r w:rsidR="00E52B90" w:rsidRPr="00F5084B">
        <w:rPr>
          <w:rFonts w:ascii="Arial" w:eastAsia="Calibri" w:hAnsi="Arial" w:cs="Arial"/>
          <w:bCs/>
          <w:iCs/>
        </w:rPr>
        <w:t>inéaire</w:t>
      </w:r>
      <w:r w:rsidR="0032166D" w:rsidRPr="00F5084B">
        <w:rPr>
          <w:rFonts w:ascii="Arial" w:eastAsia="Calibri" w:hAnsi="Arial" w:cs="Arial"/>
          <w:bCs/>
          <w:iCs/>
        </w:rPr>
        <w:t xml:space="preserve"> a été </w:t>
      </w:r>
      <w:r w:rsidR="00F138C6" w:rsidRPr="00F5084B">
        <w:rPr>
          <w:rFonts w:ascii="Arial" w:eastAsia="Calibri" w:hAnsi="Arial" w:cs="Arial"/>
          <w:bCs/>
          <w:iCs/>
        </w:rPr>
        <w:t>utilisé</w:t>
      </w:r>
      <w:r w:rsidR="0032166D" w:rsidRPr="00F5084B">
        <w:rPr>
          <w:rFonts w:ascii="Arial" w:eastAsia="Calibri" w:hAnsi="Arial" w:cs="Arial"/>
          <w:bCs/>
          <w:iCs/>
        </w:rPr>
        <w:t xml:space="preserve"> pour </w:t>
      </w:r>
      <w:r w:rsidR="00F06FE3" w:rsidRPr="00F5084B">
        <w:rPr>
          <w:rFonts w:ascii="Arial" w:eastAsia="Calibri" w:hAnsi="Arial" w:cs="Arial"/>
          <w:bCs/>
          <w:iCs/>
        </w:rPr>
        <w:t>examiner les tendances</w:t>
      </w:r>
      <w:r w:rsidR="0032166D" w:rsidRPr="00F5084B">
        <w:rPr>
          <w:rFonts w:ascii="Arial" w:eastAsia="Calibri" w:hAnsi="Arial" w:cs="Arial"/>
          <w:bCs/>
          <w:iCs/>
        </w:rPr>
        <w:t>.</w:t>
      </w:r>
    </w:p>
    <w:p w14:paraId="3F730B21" w14:textId="366BA65A" w:rsidR="009A542B" w:rsidRPr="00F5084B" w:rsidRDefault="00711889" w:rsidP="0080063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R</w:t>
      </w:r>
      <w:r w:rsidR="005815FA" w:rsidRPr="00F5084B">
        <w:rPr>
          <w:rFonts w:ascii="Arial" w:eastAsia="Calibri" w:hAnsi="Arial" w:cs="Arial"/>
          <w:b/>
          <w:iCs/>
        </w:rPr>
        <w:t>é</w:t>
      </w:r>
      <w:r w:rsidRPr="00F5084B">
        <w:rPr>
          <w:rFonts w:ascii="Arial" w:eastAsia="Calibri" w:hAnsi="Arial" w:cs="Arial"/>
          <w:b/>
          <w:iCs/>
        </w:rPr>
        <w:t>sult</w:t>
      </w:r>
      <w:r w:rsidR="00800639" w:rsidRPr="00F5084B">
        <w:rPr>
          <w:rFonts w:ascii="Arial" w:eastAsia="Calibri" w:hAnsi="Arial" w:cs="Arial"/>
          <w:b/>
          <w:iCs/>
        </w:rPr>
        <w:t>at</w:t>
      </w:r>
      <w:r w:rsidRPr="00F5084B">
        <w:rPr>
          <w:rFonts w:ascii="Arial" w:eastAsia="Calibri" w:hAnsi="Arial" w:cs="Arial"/>
          <w:b/>
          <w:iCs/>
        </w:rPr>
        <w:t>s</w:t>
      </w:r>
      <w:r w:rsidR="00FD4E43" w:rsidRPr="00F5084B">
        <w:rPr>
          <w:rFonts w:ascii="Arial" w:eastAsia="Calibri" w:hAnsi="Arial" w:cs="Arial"/>
          <w:b/>
          <w:iCs/>
        </w:rPr>
        <w:t xml:space="preserve"> </w:t>
      </w:r>
      <w:r w:rsidRPr="00F5084B">
        <w:rPr>
          <w:rFonts w:ascii="Arial" w:eastAsia="Calibri" w:hAnsi="Arial" w:cs="Arial"/>
          <w:b/>
          <w:iCs/>
        </w:rPr>
        <w:t>:</w:t>
      </w:r>
      <w:r w:rsidRPr="00F5084B">
        <w:rPr>
          <w:rFonts w:ascii="Arial" w:eastAsia="Calibri" w:hAnsi="Arial" w:cs="Arial"/>
          <w:bCs/>
          <w:iCs/>
        </w:rPr>
        <w:t xml:space="preserve"> </w:t>
      </w:r>
      <w:r w:rsidR="006E0C4E" w:rsidRPr="00F5084B">
        <w:rPr>
          <w:rFonts w:ascii="Arial" w:eastAsia="Calibri" w:hAnsi="Arial" w:cs="Arial"/>
          <w:bCs/>
          <w:iCs/>
        </w:rPr>
        <w:t>L</w:t>
      </w:r>
      <w:r w:rsidR="005815FA" w:rsidRPr="00F5084B">
        <w:rPr>
          <w:rFonts w:ascii="Arial" w:eastAsia="Calibri" w:hAnsi="Arial" w:cs="Arial"/>
          <w:bCs/>
          <w:iCs/>
        </w:rPr>
        <w:t>e score moyen de disponibilité des médicaments prioritaires pour la mère</w:t>
      </w:r>
      <w:r w:rsidR="006E0C4E" w:rsidRPr="00F5084B">
        <w:rPr>
          <w:rFonts w:ascii="Arial" w:eastAsia="Calibri" w:hAnsi="Arial" w:cs="Arial"/>
          <w:bCs/>
          <w:iCs/>
        </w:rPr>
        <w:t xml:space="preserve"> était de 36,8</w:t>
      </w:r>
      <w:r w:rsidR="000B14FE">
        <w:rPr>
          <w:rFonts w:ascii="Arial" w:eastAsia="Calibri" w:hAnsi="Arial" w:cs="Arial"/>
          <w:bCs/>
          <w:iCs/>
        </w:rPr>
        <w:t>%</w:t>
      </w:r>
      <w:r w:rsidR="006E0C4E" w:rsidRPr="00F5084B">
        <w:rPr>
          <w:rFonts w:ascii="Arial" w:eastAsia="Calibri" w:hAnsi="Arial" w:cs="Arial"/>
          <w:bCs/>
          <w:iCs/>
        </w:rPr>
        <w:t> ; 36,8</w:t>
      </w:r>
      <w:r w:rsidR="000B14FE">
        <w:rPr>
          <w:rFonts w:ascii="Arial" w:eastAsia="Calibri" w:hAnsi="Arial" w:cs="Arial"/>
          <w:bCs/>
          <w:iCs/>
        </w:rPr>
        <w:t>%</w:t>
      </w:r>
      <w:r w:rsidR="006E0C4E" w:rsidRPr="00F5084B">
        <w:rPr>
          <w:rFonts w:ascii="Arial" w:eastAsia="Calibri" w:hAnsi="Arial" w:cs="Arial"/>
          <w:bCs/>
          <w:iCs/>
        </w:rPr>
        <w:t xml:space="preserve"> et 34,8</w:t>
      </w:r>
      <w:r w:rsidR="000B14FE">
        <w:rPr>
          <w:rFonts w:ascii="Arial" w:eastAsia="Calibri" w:hAnsi="Arial" w:cs="Arial"/>
          <w:bCs/>
          <w:iCs/>
        </w:rPr>
        <w:t>%</w:t>
      </w:r>
      <w:r w:rsidR="006E0C4E" w:rsidRPr="00F5084B">
        <w:rPr>
          <w:rFonts w:ascii="Arial" w:eastAsia="Calibri" w:hAnsi="Arial" w:cs="Arial"/>
          <w:bCs/>
          <w:iCs/>
        </w:rPr>
        <w:t xml:space="preserve"> (p=0,61) en 2014, 2016 et 2018 avec une baisse s</w:t>
      </w:r>
      <w:r w:rsidR="005815FA" w:rsidRPr="00F5084B">
        <w:rPr>
          <w:rFonts w:ascii="Arial" w:eastAsia="Calibri" w:hAnsi="Arial" w:cs="Arial"/>
          <w:bCs/>
          <w:iCs/>
        </w:rPr>
        <w:t>ignificative dans la région sanitaire du "Centre Sud" (</w:t>
      </w:r>
      <w:r w:rsidR="003209D9" w:rsidRPr="00F5084B">
        <w:rPr>
          <w:rFonts w:ascii="Arial" w:eastAsia="Calibri" w:hAnsi="Arial" w:cs="Arial"/>
          <w:bCs/>
          <w:iCs/>
        </w:rPr>
        <w:t>38,5</w:t>
      </w:r>
      <w:r w:rsidR="000B14FE">
        <w:rPr>
          <w:rFonts w:ascii="Arial" w:eastAsia="Calibri" w:hAnsi="Arial" w:cs="Arial"/>
          <w:bCs/>
          <w:iCs/>
        </w:rPr>
        <w:t>%</w:t>
      </w:r>
      <w:r w:rsidR="003209D9" w:rsidRPr="00F5084B">
        <w:rPr>
          <w:rFonts w:ascii="Arial" w:eastAsia="Calibri" w:hAnsi="Arial" w:cs="Arial"/>
          <w:bCs/>
          <w:iCs/>
        </w:rPr>
        <w:t xml:space="preserve"> à 31,8</w:t>
      </w:r>
      <w:r w:rsidR="000B14FE">
        <w:rPr>
          <w:rFonts w:ascii="Arial" w:eastAsia="Calibri" w:hAnsi="Arial" w:cs="Arial"/>
          <w:bCs/>
          <w:iCs/>
        </w:rPr>
        <w:t>%</w:t>
      </w:r>
      <w:r w:rsidR="003209D9" w:rsidRPr="00F5084B">
        <w:rPr>
          <w:rFonts w:ascii="Arial" w:eastAsia="Calibri" w:hAnsi="Arial" w:cs="Arial"/>
          <w:bCs/>
          <w:iCs/>
        </w:rPr>
        <w:t xml:space="preserve"> ; </w:t>
      </w:r>
      <w:r w:rsidR="005815FA" w:rsidRPr="00F5084B">
        <w:rPr>
          <w:rFonts w:ascii="Arial" w:eastAsia="Calibri" w:hAnsi="Arial" w:cs="Arial"/>
          <w:bCs/>
          <w:iCs/>
        </w:rPr>
        <w:t>p&lt;0,0</w:t>
      </w:r>
      <w:r w:rsidR="003209D9" w:rsidRPr="00F5084B">
        <w:rPr>
          <w:rFonts w:ascii="Arial" w:eastAsia="Calibri" w:hAnsi="Arial" w:cs="Arial"/>
          <w:bCs/>
          <w:iCs/>
        </w:rPr>
        <w:t>25</w:t>
      </w:r>
      <w:r w:rsidR="005815FA" w:rsidRPr="00F5084B">
        <w:rPr>
          <w:rFonts w:ascii="Arial" w:eastAsia="Calibri" w:hAnsi="Arial" w:cs="Arial"/>
          <w:bCs/>
          <w:iCs/>
        </w:rPr>
        <w:t xml:space="preserve">). </w:t>
      </w:r>
      <w:r w:rsidR="00800639" w:rsidRPr="00F5084B">
        <w:rPr>
          <w:rFonts w:ascii="Arial" w:eastAsia="Calibri" w:hAnsi="Arial" w:cs="Arial"/>
          <w:bCs/>
          <w:iCs/>
        </w:rPr>
        <w:t>Au cours de la même période, le score moyen de disponibilité des médicaments prioritaires pour l</w:t>
      </w:r>
      <w:r w:rsidR="009A542B" w:rsidRPr="00F5084B">
        <w:rPr>
          <w:rFonts w:ascii="Arial" w:eastAsia="Calibri" w:hAnsi="Arial" w:cs="Arial"/>
          <w:bCs/>
          <w:iCs/>
        </w:rPr>
        <w:t>’</w:t>
      </w:r>
      <w:r w:rsidR="00800639" w:rsidRPr="00F5084B">
        <w:rPr>
          <w:rFonts w:ascii="Arial" w:eastAsia="Calibri" w:hAnsi="Arial" w:cs="Arial"/>
          <w:bCs/>
          <w:iCs/>
        </w:rPr>
        <w:t xml:space="preserve">enfant a diminué </w:t>
      </w:r>
      <w:r w:rsidR="006E0C4E" w:rsidRPr="00F5084B">
        <w:rPr>
          <w:rFonts w:ascii="Arial" w:eastAsia="Calibri" w:hAnsi="Arial" w:cs="Arial"/>
          <w:bCs/>
          <w:iCs/>
        </w:rPr>
        <w:t>significativement de 61,9</w:t>
      </w:r>
      <w:r w:rsidR="000B14FE">
        <w:rPr>
          <w:rFonts w:ascii="Arial" w:eastAsia="Calibri" w:hAnsi="Arial" w:cs="Arial"/>
          <w:bCs/>
          <w:iCs/>
        </w:rPr>
        <w:t>%</w:t>
      </w:r>
      <w:r w:rsidR="006E0C4E" w:rsidRPr="00F5084B">
        <w:rPr>
          <w:rFonts w:ascii="Arial" w:eastAsia="Calibri" w:hAnsi="Arial" w:cs="Arial"/>
          <w:bCs/>
          <w:iCs/>
        </w:rPr>
        <w:t xml:space="preserve"> à 43,0</w:t>
      </w:r>
      <w:r w:rsidR="000B14FE">
        <w:rPr>
          <w:rFonts w:ascii="Arial" w:eastAsia="Calibri" w:hAnsi="Arial" w:cs="Arial"/>
          <w:bCs/>
          <w:iCs/>
        </w:rPr>
        <w:t>%</w:t>
      </w:r>
      <w:r w:rsidR="006E0C4E" w:rsidRPr="00F5084B">
        <w:rPr>
          <w:rFonts w:ascii="Arial" w:eastAsia="Calibri" w:hAnsi="Arial" w:cs="Arial"/>
          <w:bCs/>
          <w:iCs/>
        </w:rPr>
        <w:t xml:space="preserve"> (p&lt;0,001). Cette baisse concernait toutes </w:t>
      </w:r>
      <w:r w:rsidR="005815FA" w:rsidRPr="00F5084B">
        <w:rPr>
          <w:rFonts w:ascii="Arial" w:eastAsia="Calibri" w:hAnsi="Arial" w:cs="Arial"/>
          <w:bCs/>
          <w:iCs/>
        </w:rPr>
        <w:t xml:space="preserve">les régions </w:t>
      </w:r>
      <w:r w:rsidR="00800639" w:rsidRPr="00F5084B">
        <w:rPr>
          <w:rFonts w:ascii="Arial" w:eastAsia="Calibri" w:hAnsi="Arial" w:cs="Arial"/>
          <w:bCs/>
          <w:iCs/>
        </w:rPr>
        <w:t>(p&lt;0,001)</w:t>
      </w:r>
      <w:r w:rsidR="005F2BD9" w:rsidRPr="00F5084B">
        <w:rPr>
          <w:rFonts w:ascii="Arial" w:eastAsia="Calibri" w:hAnsi="Arial" w:cs="Arial"/>
          <w:bCs/>
          <w:iCs/>
        </w:rPr>
        <w:t>, à l’exception de la région du centre</w:t>
      </w:r>
      <w:r w:rsidR="009A542B" w:rsidRPr="00F5084B">
        <w:rPr>
          <w:rFonts w:ascii="Arial" w:eastAsia="Calibri" w:hAnsi="Arial" w:cs="Arial"/>
          <w:bCs/>
          <w:iCs/>
        </w:rPr>
        <w:t xml:space="preserve"> ; les </w:t>
      </w:r>
      <w:r w:rsidR="006E0C4E" w:rsidRPr="00F5084B">
        <w:rPr>
          <w:rFonts w:ascii="Arial" w:eastAsia="Calibri" w:hAnsi="Arial" w:cs="Arial"/>
          <w:bCs/>
          <w:iCs/>
        </w:rPr>
        <w:t>formations sanitaires</w:t>
      </w:r>
      <w:r w:rsidR="009A542B" w:rsidRPr="00F5084B">
        <w:rPr>
          <w:rFonts w:ascii="Arial" w:eastAsia="Calibri" w:hAnsi="Arial" w:cs="Arial"/>
          <w:bCs/>
          <w:iCs/>
        </w:rPr>
        <w:t xml:space="preserve"> de premier niveau (62,5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 xml:space="preserve"> à 44,0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> ; p&lt;0,001), les zones rurales (69,0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 xml:space="preserve"> à 50,8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 xml:space="preserve"> ; p&lt;0,001) et urbaines </w:t>
      </w:r>
      <w:r w:rsidR="0048737E" w:rsidRPr="00F5084B">
        <w:rPr>
          <w:rFonts w:ascii="Arial" w:eastAsia="Calibri" w:hAnsi="Arial" w:cs="Arial"/>
          <w:bCs/>
          <w:iCs/>
        </w:rPr>
        <w:t>(41,3</w:t>
      </w:r>
      <w:r w:rsidR="000B14FE">
        <w:rPr>
          <w:rFonts w:ascii="Arial" w:eastAsia="Calibri" w:hAnsi="Arial" w:cs="Arial"/>
          <w:bCs/>
          <w:iCs/>
        </w:rPr>
        <w:t>%</w:t>
      </w:r>
      <w:r w:rsidR="0048737E" w:rsidRPr="00F5084B">
        <w:rPr>
          <w:rFonts w:ascii="Arial" w:eastAsia="Calibri" w:hAnsi="Arial" w:cs="Arial"/>
          <w:bCs/>
          <w:iCs/>
        </w:rPr>
        <w:t xml:space="preserve"> à 32,2</w:t>
      </w:r>
      <w:r w:rsidR="000B14FE">
        <w:rPr>
          <w:rFonts w:ascii="Arial" w:eastAsia="Calibri" w:hAnsi="Arial" w:cs="Arial"/>
          <w:bCs/>
          <w:iCs/>
        </w:rPr>
        <w:t>%</w:t>
      </w:r>
      <w:r w:rsidR="0048737E" w:rsidRPr="00F5084B">
        <w:rPr>
          <w:rFonts w:ascii="Arial" w:eastAsia="Calibri" w:hAnsi="Arial" w:cs="Arial"/>
          <w:bCs/>
          <w:iCs/>
        </w:rPr>
        <w:t xml:space="preserve"> ; p&lt;0,001) </w:t>
      </w:r>
      <w:r w:rsidR="009A542B" w:rsidRPr="00F5084B">
        <w:rPr>
          <w:rFonts w:ascii="Arial" w:eastAsia="Calibri" w:hAnsi="Arial" w:cs="Arial"/>
          <w:bCs/>
          <w:iCs/>
        </w:rPr>
        <w:t xml:space="preserve">et les </w:t>
      </w:r>
      <w:r w:rsidR="006E0C4E" w:rsidRPr="00F5084B">
        <w:rPr>
          <w:rFonts w:ascii="Arial" w:eastAsia="Calibri" w:hAnsi="Arial" w:cs="Arial"/>
          <w:bCs/>
          <w:iCs/>
        </w:rPr>
        <w:t>formations sanitaires</w:t>
      </w:r>
      <w:r w:rsidR="009A542B" w:rsidRPr="00F5084B">
        <w:rPr>
          <w:rFonts w:ascii="Arial" w:eastAsia="Calibri" w:hAnsi="Arial" w:cs="Arial"/>
          <w:bCs/>
          <w:iCs/>
        </w:rPr>
        <w:t xml:space="preserve"> publi</w:t>
      </w:r>
      <w:r w:rsidR="006E0C4E" w:rsidRPr="00F5084B">
        <w:rPr>
          <w:rFonts w:ascii="Arial" w:eastAsia="Calibri" w:hAnsi="Arial" w:cs="Arial"/>
          <w:bCs/>
          <w:iCs/>
        </w:rPr>
        <w:t>ques</w:t>
      </w:r>
      <w:r w:rsidR="009A542B" w:rsidRPr="00F5084B">
        <w:rPr>
          <w:rFonts w:ascii="Arial" w:eastAsia="Calibri" w:hAnsi="Arial" w:cs="Arial"/>
          <w:bCs/>
          <w:iCs/>
        </w:rPr>
        <w:t xml:space="preserve"> (68,8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 xml:space="preserve"> à 49,3</w:t>
      </w:r>
      <w:r w:rsidR="000B14FE">
        <w:rPr>
          <w:rFonts w:ascii="Arial" w:eastAsia="Calibri" w:hAnsi="Arial" w:cs="Arial"/>
          <w:bCs/>
          <w:iCs/>
        </w:rPr>
        <w:t>%</w:t>
      </w:r>
      <w:r w:rsidR="009A542B" w:rsidRPr="00F5084B">
        <w:rPr>
          <w:rFonts w:ascii="Arial" w:eastAsia="Calibri" w:hAnsi="Arial" w:cs="Arial"/>
          <w:bCs/>
          <w:iCs/>
        </w:rPr>
        <w:t> ; p&lt;0,001)</w:t>
      </w:r>
      <w:r w:rsidR="00800639" w:rsidRPr="00F5084B">
        <w:rPr>
          <w:rFonts w:ascii="Arial" w:eastAsia="Calibri" w:hAnsi="Arial" w:cs="Arial"/>
          <w:bCs/>
          <w:iCs/>
        </w:rPr>
        <w:t>.</w:t>
      </w:r>
    </w:p>
    <w:p w14:paraId="3482FFDF" w14:textId="780B088A" w:rsidR="00711889" w:rsidRPr="00F5084B" w:rsidRDefault="00711889" w:rsidP="0071188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Conclusion</w:t>
      </w:r>
      <w:r w:rsidR="00423AE4" w:rsidRPr="00F5084B">
        <w:rPr>
          <w:rFonts w:ascii="Arial" w:eastAsia="Calibri" w:hAnsi="Arial" w:cs="Arial"/>
          <w:b/>
          <w:iCs/>
        </w:rPr>
        <w:t xml:space="preserve"> </w:t>
      </w:r>
      <w:r w:rsidRPr="00F5084B">
        <w:rPr>
          <w:rFonts w:ascii="Arial" w:eastAsia="Calibri" w:hAnsi="Arial" w:cs="Arial"/>
          <w:b/>
          <w:iCs/>
        </w:rPr>
        <w:t>:</w:t>
      </w:r>
      <w:r w:rsidR="00423AE4" w:rsidRPr="00F5084B">
        <w:rPr>
          <w:rFonts w:ascii="Arial" w:eastAsia="Calibri" w:hAnsi="Arial" w:cs="Arial"/>
          <w:bCs/>
          <w:iCs/>
        </w:rPr>
        <w:t xml:space="preserve"> </w:t>
      </w:r>
      <w:r w:rsidR="00800639" w:rsidRPr="00F5084B">
        <w:rPr>
          <w:rFonts w:ascii="Arial" w:eastAsia="Calibri" w:hAnsi="Arial" w:cs="Arial"/>
          <w:bCs/>
          <w:iCs/>
        </w:rPr>
        <w:t>Il est nécessaire de renforcer la disponibilité des médicaments essentiels de la mère et de l'enfant dans le cadre de la politique de gratuité des soins au Burkina Faso.</w:t>
      </w:r>
    </w:p>
    <w:p w14:paraId="154936A1" w14:textId="218CAD8E" w:rsidR="004906A7" w:rsidRPr="00F5084B" w:rsidRDefault="00800639" w:rsidP="0071188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Mots clés</w:t>
      </w:r>
      <w:r w:rsidR="00423AE4" w:rsidRPr="00F5084B">
        <w:rPr>
          <w:rFonts w:ascii="Arial" w:eastAsia="Calibri" w:hAnsi="Arial" w:cs="Arial"/>
          <w:b/>
          <w:iCs/>
        </w:rPr>
        <w:t xml:space="preserve"> </w:t>
      </w:r>
      <w:r w:rsidR="00711889" w:rsidRPr="00F5084B">
        <w:rPr>
          <w:rFonts w:ascii="Arial" w:eastAsia="Calibri" w:hAnsi="Arial" w:cs="Arial"/>
          <w:b/>
          <w:iCs/>
        </w:rPr>
        <w:t>:</w:t>
      </w:r>
      <w:r w:rsidR="00711889" w:rsidRPr="00F5084B">
        <w:rPr>
          <w:rFonts w:ascii="Arial" w:eastAsia="Calibri" w:hAnsi="Arial" w:cs="Arial"/>
          <w:bCs/>
          <w:iCs/>
        </w:rPr>
        <w:t xml:space="preserve"> </w:t>
      </w:r>
      <w:r w:rsidRPr="00F5084B">
        <w:rPr>
          <w:rFonts w:ascii="Arial" w:eastAsia="Calibri" w:hAnsi="Arial" w:cs="Arial"/>
          <w:bCs/>
          <w:iCs/>
        </w:rPr>
        <w:t xml:space="preserve">disponibilité, médicaments </w:t>
      </w:r>
      <w:r w:rsidR="00D11582">
        <w:rPr>
          <w:rFonts w:ascii="Arial" w:eastAsia="Calibri" w:hAnsi="Arial" w:cs="Arial"/>
          <w:bCs/>
          <w:iCs/>
        </w:rPr>
        <w:t>essentiels</w:t>
      </w:r>
      <w:r w:rsidRPr="00F5084B">
        <w:rPr>
          <w:rFonts w:ascii="Arial" w:eastAsia="Calibri" w:hAnsi="Arial" w:cs="Arial"/>
          <w:bCs/>
          <w:iCs/>
        </w:rPr>
        <w:t>, santé maternelle</w:t>
      </w:r>
      <w:r w:rsidR="005353F3" w:rsidRPr="00F5084B">
        <w:rPr>
          <w:rFonts w:ascii="Arial" w:eastAsia="Calibri" w:hAnsi="Arial" w:cs="Arial"/>
          <w:bCs/>
          <w:iCs/>
        </w:rPr>
        <w:t xml:space="preserve"> et infantile</w:t>
      </w:r>
      <w:r w:rsidRPr="00F5084B">
        <w:rPr>
          <w:rFonts w:ascii="Arial" w:eastAsia="Calibri" w:hAnsi="Arial" w:cs="Arial"/>
          <w:bCs/>
          <w:iCs/>
        </w:rPr>
        <w:t>, Burkina Faso</w:t>
      </w:r>
    </w:p>
    <w:p w14:paraId="5343D8F1" w14:textId="445F55A6" w:rsidR="00834349" w:rsidRPr="00F5084B" w:rsidRDefault="008116A0" w:rsidP="00711889">
      <w:pPr>
        <w:spacing w:line="360" w:lineRule="auto"/>
        <w:jc w:val="both"/>
        <w:rPr>
          <w:rFonts w:ascii="Arial" w:eastAsia="Calibri" w:hAnsi="Arial" w:cs="Arial"/>
          <w:bCs/>
          <w:iCs/>
        </w:rPr>
      </w:pPr>
      <w:r w:rsidRPr="00F5084B">
        <w:rPr>
          <w:rFonts w:ascii="Arial" w:eastAsia="Calibri" w:hAnsi="Arial" w:cs="Arial"/>
          <w:b/>
          <w:iCs/>
        </w:rPr>
        <w:t>Commentaires</w:t>
      </w:r>
      <w:r w:rsidRPr="00F5084B">
        <w:rPr>
          <w:rFonts w:ascii="Arial" w:eastAsia="Calibri" w:hAnsi="Arial" w:cs="Arial"/>
          <w:bCs/>
          <w:iCs/>
        </w:rPr>
        <w:t> : l</w:t>
      </w:r>
      <w:r w:rsidR="00834349" w:rsidRPr="00F5084B">
        <w:rPr>
          <w:rFonts w:ascii="Arial" w:eastAsia="Calibri" w:hAnsi="Arial" w:cs="Arial"/>
          <w:bCs/>
          <w:iCs/>
        </w:rPr>
        <w:t>es auteurs déclarent n</w:t>
      </w:r>
      <w:r w:rsidRPr="00F5084B">
        <w:rPr>
          <w:rFonts w:ascii="Arial" w:eastAsia="Calibri" w:hAnsi="Arial" w:cs="Arial"/>
          <w:bCs/>
          <w:iCs/>
        </w:rPr>
        <w:t xml:space="preserve">e pas avoir de liens </w:t>
      </w:r>
      <w:r w:rsidR="00834349" w:rsidRPr="00F5084B">
        <w:rPr>
          <w:rFonts w:ascii="Arial" w:eastAsia="Calibri" w:hAnsi="Arial" w:cs="Arial"/>
          <w:bCs/>
          <w:iCs/>
        </w:rPr>
        <w:t>d’intérêt</w:t>
      </w:r>
      <w:r w:rsidRPr="00F5084B">
        <w:rPr>
          <w:rFonts w:ascii="Arial" w:eastAsia="Calibri" w:hAnsi="Arial" w:cs="Arial"/>
          <w:bCs/>
          <w:iCs/>
        </w:rPr>
        <w:t>s</w:t>
      </w:r>
      <w:r w:rsidR="00587FCE">
        <w:rPr>
          <w:rFonts w:ascii="Arial" w:eastAsia="Calibri" w:hAnsi="Arial" w:cs="Arial"/>
          <w:bCs/>
          <w:iCs/>
        </w:rPr>
        <w:t>.</w:t>
      </w:r>
    </w:p>
    <w:sectPr w:rsidR="00834349" w:rsidRPr="00F5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89"/>
    <w:rsid w:val="00037587"/>
    <w:rsid w:val="0006066D"/>
    <w:rsid w:val="000628AB"/>
    <w:rsid w:val="000B14FE"/>
    <w:rsid w:val="00141815"/>
    <w:rsid w:val="002A06CE"/>
    <w:rsid w:val="003209D9"/>
    <w:rsid w:val="0032166D"/>
    <w:rsid w:val="00352AB6"/>
    <w:rsid w:val="00356A54"/>
    <w:rsid w:val="003B7113"/>
    <w:rsid w:val="003D71A5"/>
    <w:rsid w:val="003E7ADC"/>
    <w:rsid w:val="00403940"/>
    <w:rsid w:val="00423AE4"/>
    <w:rsid w:val="00454F75"/>
    <w:rsid w:val="00480579"/>
    <w:rsid w:val="0048737E"/>
    <w:rsid w:val="004906A7"/>
    <w:rsid w:val="004919AA"/>
    <w:rsid w:val="00492BC7"/>
    <w:rsid w:val="004B78D5"/>
    <w:rsid w:val="004C34AD"/>
    <w:rsid w:val="005353F3"/>
    <w:rsid w:val="00565AD1"/>
    <w:rsid w:val="005815FA"/>
    <w:rsid w:val="00584F85"/>
    <w:rsid w:val="00587FCE"/>
    <w:rsid w:val="005B3597"/>
    <w:rsid w:val="005E66DA"/>
    <w:rsid w:val="005F2BD9"/>
    <w:rsid w:val="00645FF3"/>
    <w:rsid w:val="00661566"/>
    <w:rsid w:val="006A016A"/>
    <w:rsid w:val="006E0C4E"/>
    <w:rsid w:val="00711889"/>
    <w:rsid w:val="00750247"/>
    <w:rsid w:val="00765449"/>
    <w:rsid w:val="007E3D1E"/>
    <w:rsid w:val="007F3219"/>
    <w:rsid w:val="007F3887"/>
    <w:rsid w:val="00800639"/>
    <w:rsid w:val="0080429E"/>
    <w:rsid w:val="00807610"/>
    <w:rsid w:val="008116A0"/>
    <w:rsid w:val="00834349"/>
    <w:rsid w:val="008524CB"/>
    <w:rsid w:val="00897242"/>
    <w:rsid w:val="00957695"/>
    <w:rsid w:val="009A542B"/>
    <w:rsid w:val="009D303A"/>
    <w:rsid w:val="009F6F39"/>
    <w:rsid w:val="00A0421C"/>
    <w:rsid w:val="00A160C5"/>
    <w:rsid w:val="00A63D3C"/>
    <w:rsid w:val="00A9727A"/>
    <w:rsid w:val="00AD6523"/>
    <w:rsid w:val="00AF3607"/>
    <w:rsid w:val="00B47C5A"/>
    <w:rsid w:val="00BD3F7A"/>
    <w:rsid w:val="00C82168"/>
    <w:rsid w:val="00CE1989"/>
    <w:rsid w:val="00D11582"/>
    <w:rsid w:val="00D87406"/>
    <w:rsid w:val="00E52B90"/>
    <w:rsid w:val="00E67A17"/>
    <w:rsid w:val="00E77442"/>
    <w:rsid w:val="00E91538"/>
    <w:rsid w:val="00F06FE3"/>
    <w:rsid w:val="00F138C6"/>
    <w:rsid w:val="00F5084B"/>
    <w:rsid w:val="00F86569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DE5A"/>
  <w15:chartTrackingRefBased/>
  <w15:docId w15:val="{F7121C14-BF4E-4ABD-B27C-EA3B2433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8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18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18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18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18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18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18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18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18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18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18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18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18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18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18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18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18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18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18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18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18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18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1889"/>
    <w:rPr>
      <w:b/>
      <w:bCs/>
      <w:smallCaps/>
      <w:color w:val="0F4761" w:themeColor="accent1" w:themeShade="BF"/>
      <w:spacing w:val="5"/>
    </w:rPr>
  </w:style>
  <w:style w:type="character" w:customStyle="1" w:styleId="q4iawc">
    <w:name w:val="q4iawc"/>
    <w:basedOn w:val="Policepardfaut"/>
    <w:rsid w:val="00711889"/>
  </w:style>
  <w:style w:type="paragraph" w:styleId="Sansinterligne">
    <w:name w:val="No Spacing"/>
    <w:link w:val="SansinterligneCar"/>
    <w:uiPriority w:val="1"/>
    <w:qFormat/>
    <w:rsid w:val="00A9727A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customStyle="1" w:styleId="SansinterligneCar">
    <w:name w:val="Sans interligne Car"/>
    <w:link w:val="Sansinterligne"/>
    <w:uiPriority w:val="1"/>
    <w:rsid w:val="00A9727A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A972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ilboud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ILBOUDO Dieudonné</dc:creator>
  <cp:keywords/>
  <dc:description/>
  <cp:lastModifiedBy>ILBOUDO Dieudonné</cp:lastModifiedBy>
  <cp:revision>78</cp:revision>
  <dcterms:created xsi:type="dcterms:W3CDTF">2025-06-26T10:48:00Z</dcterms:created>
  <dcterms:modified xsi:type="dcterms:W3CDTF">2025-06-30T19:41:00Z</dcterms:modified>
</cp:coreProperties>
</file>